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A11F" w14:textId="06E96B05" w:rsidR="00763495" w:rsidRPr="00563E02" w:rsidRDefault="008A1C43" w:rsidP="00DD27EB">
      <w:pPr>
        <w:pStyle w:val="Titolo6"/>
        <w:tabs>
          <w:tab w:val="left" w:pos="4962"/>
        </w:tabs>
        <w:jc w:val="left"/>
        <w:rPr>
          <w:rFonts w:ascii="Verdana" w:hAnsi="Verdana"/>
          <w:b w:val="0"/>
          <w:bCs w:val="0"/>
          <w:i w:val="0"/>
          <w:color w:val="auto"/>
          <w:spacing w:val="0"/>
          <w:sz w:val="20"/>
          <w:szCs w:val="20"/>
        </w:rPr>
      </w:pPr>
      <w:r w:rsidRPr="00563E02">
        <w:rPr>
          <w:rFonts w:ascii="Verdana" w:hAnsi="Verdana"/>
          <w:b w:val="0"/>
          <w:bCs w:val="0"/>
          <w:i w:val="0"/>
          <w:color w:val="auto"/>
          <w:spacing w:val="0"/>
          <w:sz w:val="20"/>
          <w:szCs w:val="20"/>
        </w:rPr>
        <w:tab/>
      </w:r>
      <w:r w:rsidR="00E2152D" w:rsidRPr="00563E02">
        <w:rPr>
          <w:rFonts w:ascii="Verdana" w:hAnsi="Verdana"/>
          <w:b w:val="0"/>
          <w:bCs w:val="0"/>
          <w:i w:val="0"/>
          <w:color w:val="auto"/>
          <w:spacing w:val="0"/>
          <w:sz w:val="20"/>
          <w:szCs w:val="20"/>
        </w:rPr>
        <w:tab/>
        <w:t xml:space="preserve">   </w:t>
      </w:r>
      <w:r w:rsidR="00DD23EE" w:rsidRPr="00563E02">
        <w:rPr>
          <w:rFonts w:ascii="Verdana" w:hAnsi="Verdana"/>
          <w:b w:val="0"/>
          <w:bCs w:val="0"/>
          <w:i w:val="0"/>
          <w:color w:val="auto"/>
          <w:spacing w:val="0"/>
          <w:sz w:val="20"/>
          <w:szCs w:val="20"/>
        </w:rPr>
        <w:t>___________, lì _____________________</w:t>
      </w:r>
    </w:p>
    <w:p w14:paraId="749A93DF" w14:textId="3A3AFC06" w:rsidR="008D5AA9" w:rsidRPr="00563E02" w:rsidRDefault="008D5AA9" w:rsidP="008D5AA9">
      <w:pPr>
        <w:pStyle w:val="CM24"/>
        <w:spacing w:after="0" w:line="276" w:lineRule="auto"/>
        <w:ind w:left="79" w:right="-622"/>
        <w:jc w:val="center"/>
        <w:rPr>
          <w:rFonts w:ascii="Verdana" w:hAnsi="Verdana" w:cs="Calibri"/>
          <w:b/>
          <w:bCs/>
          <w:sz w:val="20"/>
          <w:szCs w:val="20"/>
        </w:rPr>
      </w:pPr>
      <w:bookmarkStart w:id="0" w:name="_Hlk42796554"/>
    </w:p>
    <w:p w14:paraId="03E3479A" w14:textId="14809852" w:rsidR="006F0A7F" w:rsidRPr="00563E02" w:rsidRDefault="006F0A7F" w:rsidP="006F0A7F">
      <w:pPr>
        <w:pStyle w:val="Default"/>
        <w:rPr>
          <w:rFonts w:ascii="Verdana" w:hAnsi="Verdana"/>
          <w:sz w:val="20"/>
          <w:szCs w:val="20"/>
          <w:lang w:eastAsia="it-IT"/>
        </w:rPr>
      </w:pPr>
    </w:p>
    <w:p w14:paraId="2460351E" w14:textId="77777777" w:rsidR="006F0A7F" w:rsidRPr="00563E02" w:rsidRDefault="006F0A7F" w:rsidP="006F0A7F">
      <w:pPr>
        <w:pStyle w:val="Default"/>
        <w:rPr>
          <w:rFonts w:ascii="Verdana" w:hAnsi="Verdana"/>
          <w:sz w:val="20"/>
          <w:szCs w:val="20"/>
          <w:lang w:eastAsia="it-IT"/>
        </w:rPr>
      </w:pPr>
    </w:p>
    <w:p w14:paraId="18EB8641" w14:textId="1E83337B" w:rsidR="006F0A7F" w:rsidRPr="00563E02" w:rsidRDefault="006F0A7F" w:rsidP="006F0A7F">
      <w:pPr>
        <w:pStyle w:val="Default"/>
        <w:rPr>
          <w:rFonts w:ascii="Verdana" w:hAnsi="Verdana"/>
          <w:sz w:val="20"/>
          <w:szCs w:val="20"/>
          <w:lang w:eastAsia="it-IT"/>
        </w:rPr>
      </w:pPr>
      <w:r w:rsidRPr="00563E02">
        <w:rPr>
          <w:rFonts w:ascii="Verdana" w:hAnsi="Verdana"/>
          <w:sz w:val="20"/>
          <w:szCs w:val="20"/>
          <w:lang w:eastAsia="it-IT"/>
        </w:rPr>
        <w:t xml:space="preserve">Prot. n. </w:t>
      </w:r>
      <w:r w:rsidR="00DD23EE" w:rsidRPr="00563E02">
        <w:rPr>
          <w:rFonts w:ascii="Verdana" w:hAnsi="Verdana"/>
          <w:sz w:val="20"/>
          <w:szCs w:val="20"/>
          <w:lang w:eastAsia="it-IT"/>
        </w:rPr>
        <w:t>___________</w:t>
      </w:r>
    </w:p>
    <w:p w14:paraId="25D6BDC0" w14:textId="19E283A3" w:rsidR="006F0A7F" w:rsidRPr="00563E02" w:rsidRDefault="006F0A7F" w:rsidP="006F0A7F">
      <w:pPr>
        <w:pStyle w:val="Default"/>
        <w:rPr>
          <w:rFonts w:ascii="Verdana" w:hAnsi="Verdana"/>
          <w:sz w:val="20"/>
          <w:szCs w:val="20"/>
          <w:lang w:eastAsia="it-IT"/>
        </w:rPr>
      </w:pPr>
    </w:p>
    <w:p w14:paraId="21E0BF7C" w14:textId="461EC586" w:rsidR="006F0A7F" w:rsidRPr="00563E02" w:rsidRDefault="006F0A7F" w:rsidP="006F0A7F">
      <w:pPr>
        <w:pStyle w:val="Default"/>
        <w:rPr>
          <w:rFonts w:ascii="Verdana" w:hAnsi="Verdana"/>
          <w:sz w:val="20"/>
          <w:szCs w:val="20"/>
          <w:lang w:eastAsia="it-IT"/>
        </w:rPr>
      </w:pPr>
    </w:p>
    <w:p w14:paraId="258C787A" w14:textId="77777777" w:rsidR="006F0A7F" w:rsidRPr="00563E02" w:rsidRDefault="006F0A7F" w:rsidP="006F0A7F">
      <w:pPr>
        <w:pStyle w:val="Default"/>
        <w:rPr>
          <w:rFonts w:ascii="Verdana" w:hAnsi="Verdana"/>
          <w:sz w:val="20"/>
          <w:szCs w:val="20"/>
          <w:lang w:eastAsia="it-IT"/>
        </w:rPr>
      </w:pPr>
    </w:p>
    <w:p w14:paraId="6927BE81" w14:textId="013DF5B0" w:rsidR="008D5AA9" w:rsidRPr="00563E02" w:rsidRDefault="00EC6DDC" w:rsidP="008D5AA9">
      <w:pPr>
        <w:pStyle w:val="CM24"/>
        <w:spacing w:after="0" w:line="276" w:lineRule="auto"/>
        <w:ind w:left="79" w:right="-622"/>
        <w:jc w:val="center"/>
        <w:rPr>
          <w:rFonts w:ascii="Verdana" w:hAnsi="Verdana" w:cs="Calibri"/>
          <w:b/>
          <w:bCs/>
          <w:sz w:val="20"/>
          <w:szCs w:val="20"/>
        </w:rPr>
      </w:pPr>
      <w:r w:rsidRPr="00563E02">
        <w:rPr>
          <w:rFonts w:ascii="Verdana" w:hAnsi="Verdana" w:cs="Calibri"/>
          <w:b/>
          <w:bCs/>
          <w:sz w:val="20"/>
          <w:szCs w:val="20"/>
        </w:rPr>
        <w:t xml:space="preserve">“SVILUPPO DEI DISTRETTI DEL COMMERCIO 2022 – 2024” </w:t>
      </w:r>
    </w:p>
    <w:bookmarkEnd w:id="0"/>
    <w:p w14:paraId="34C45BAB" w14:textId="77777777" w:rsidR="008D5AA9" w:rsidRPr="00563E02" w:rsidRDefault="008D5AA9" w:rsidP="008D5AA9">
      <w:pPr>
        <w:pStyle w:val="CM24"/>
        <w:spacing w:after="0" w:line="276" w:lineRule="auto"/>
        <w:ind w:left="79" w:right="85"/>
        <w:jc w:val="center"/>
        <w:rPr>
          <w:rFonts w:ascii="Verdana" w:hAnsi="Verdana" w:cs="Calibri"/>
          <w:b/>
          <w:bCs/>
          <w:sz w:val="20"/>
          <w:szCs w:val="20"/>
        </w:rPr>
      </w:pPr>
    </w:p>
    <w:p w14:paraId="6BFD6BD0" w14:textId="77777777" w:rsidR="008D5AA9" w:rsidRPr="00563E02" w:rsidRDefault="008D5AA9" w:rsidP="008D5AA9">
      <w:pPr>
        <w:pStyle w:val="Default"/>
        <w:spacing w:line="276" w:lineRule="auto"/>
        <w:jc w:val="center"/>
        <w:rPr>
          <w:rFonts w:ascii="Verdana" w:hAnsi="Verdana"/>
          <w:color w:val="auto"/>
          <w:sz w:val="20"/>
          <w:szCs w:val="20"/>
          <w:lang w:eastAsia="it-IT"/>
        </w:rPr>
      </w:pPr>
    </w:p>
    <w:p w14:paraId="741DE958" w14:textId="77777777" w:rsidR="008D5AA9" w:rsidRPr="00563E02" w:rsidRDefault="008D5AA9" w:rsidP="008D5AA9">
      <w:pPr>
        <w:pStyle w:val="CM24"/>
        <w:spacing w:after="0" w:line="276" w:lineRule="auto"/>
        <w:ind w:left="79" w:right="85"/>
        <w:jc w:val="center"/>
        <w:rPr>
          <w:rFonts w:ascii="Verdana" w:hAnsi="Verdana" w:cs="Calibri"/>
          <w:b/>
          <w:bCs/>
          <w:sz w:val="20"/>
          <w:szCs w:val="20"/>
        </w:rPr>
      </w:pPr>
      <w:r w:rsidRPr="00563E02">
        <w:rPr>
          <w:rFonts w:ascii="Verdana" w:hAnsi="Verdana" w:cs="Calibri"/>
          <w:b/>
          <w:bCs/>
          <w:sz w:val="20"/>
          <w:szCs w:val="20"/>
        </w:rPr>
        <w:t>BANDO PER LA CONCESSIONE DI CONTRIBUTI A FONDO PERDUTO</w:t>
      </w:r>
      <w:r w:rsidRPr="00563E02">
        <w:rPr>
          <w:rFonts w:ascii="Verdana" w:hAnsi="Verdana" w:cs="Calibri"/>
          <w:b/>
          <w:bCs/>
          <w:sz w:val="20"/>
          <w:szCs w:val="20"/>
        </w:rPr>
        <w:br/>
        <w:t>ALLE MICRO - PICCOLE MEDIE IMPRESE</w:t>
      </w:r>
    </w:p>
    <w:p w14:paraId="3A8DCCA1" w14:textId="77777777" w:rsidR="008D5AA9" w:rsidRPr="00563E02" w:rsidRDefault="008D5AA9" w:rsidP="008D5AA9">
      <w:pPr>
        <w:pStyle w:val="CM24"/>
        <w:spacing w:after="0" w:line="276" w:lineRule="auto"/>
        <w:ind w:left="79" w:right="85"/>
        <w:jc w:val="center"/>
        <w:rPr>
          <w:rFonts w:ascii="Verdana" w:hAnsi="Verdana" w:cs="Calibri"/>
          <w:b/>
          <w:bCs/>
          <w:sz w:val="20"/>
          <w:szCs w:val="20"/>
        </w:rPr>
      </w:pPr>
      <w:r w:rsidRPr="00563E02">
        <w:rPr>
          <w:rFonts w:ascii="Verdana" w:hAnsi="Verdana" w:cs="Calibri"/>
          <w:b/>
          <w:bCs/>
          <w:sz w:val="20"/>
          <w:szCs w:val="20"/>
        </w:rPr>
        <w:t>DEL COMMERCIO, TURISMO, ARTIGIANATO E DEI SERVIZI</w:t>
      </w:r>
    </w:p>
    <w:p w14:paraId="6CF01979" w14:textId="3A3A399B" w:rsidR="008D5AA9" w:rsidRPr="00563E02" w:rsidRDefault="008D5AA9" w:rsidP="008D5AA9">
      <w:pPr>
        <w:pStyle w:val="Default"/>
        <w:spacing w:line="276" w:lineRule="auto"/>
        <w:jc w:val="both"/>
        <w:rPr>
          <w:rFonts w:ascii="Verdana" w:hAnsi="Verdana"/>
          <w:color w:val="auto"/>
          <w:sz w:val="20"/>
          <w:szCs w:val="20"/>
          <w:lang w:eastAsia="it-IT"/>
        </w:rPr>
      </w:pPr>
    </w:p>
    <w:p w14:paraId="66C0B464" w14:textId="77777777" w:rsidR="006F0A7F" w:rsidRPr="00563E02" w:rsidRDefault="006F0A7F" w:rsidP="008D5AA9">
      <w:pPr>
        <w:pStyle w:val="Default"/>
        <w:spacing w:line="276" w:lineRule="auto"/>
        <w:jc w:val="both"/>
        <w:rPr>
          <w:rFonts w:ascii="Verdana" w:hAnsi="Verdana"/>
          <w:color w:val="auto"/>
          <w:sz w:val="20"/>
          <w:szCs w:val="20"/>
          <w:lang w:eastAsia="it-IT"/>
        </w:rPr>
      </w:pPr>
    </w:p>
    <w:p w14:paraId="520E20C1" w14:textId="77777777" w:rsidR="008D5AA9" w:rsidRPr="00563E02" w:rsidRDefault="008D5AA9" w:rsidP="008D5AA9">
      <w:pPr>
        <w:pStyle w:val="Default"/>
        <w:spacing w:line="276" w:lineRule="auto"/>
        <w:jc w:val="both"/>
        <w:rPr>
          <w:rFonts w:ascii="Verdana" w:hAnsi="Verdana"/>
          <w:b/>
          <w:color w:val="auto"/>
          <w:sz w:val="20"/>
          <w:szCs w:val="20"/>
          <w:lang w:eastAsia="it-IT"/>
        </w:rPr>
      </w:pPr>
      <w:r w:rsidRPr="00563E02">
        <w:rPr>
          <w:rFonts w:ascii="Verdana" w:hAnsi="Verdana"/>
          <w:b/>
          <w:color w:val="auto"/>
          <w:sz w:val="20"/>
          <w:szCs w:val="20"/>
          <w:lang w:eastAsia="it-IT"/>
        </w:rPr>
        <w:t>INDICE</w:t>
      </w:r>
    </w:p>
    <w:p w14:paraId="030B783D" w14:textId="77777777" w:rsidR="008D5AA9" w:rsidRPr="000A5CF9" w:rsidRDefault="008D5AA9">
      <w:pPr>
        <w:pStyle w:val="Default"/>
        <w:numPr>
          <w:ilvl w:val="0"/>
          <w:numId w:val="6"/>
        </w:numPr>
        <w:spacing w:line="276" w:lineRule="auto"/>
        <w:jc w:val="both"/>
        <w:rPr>
          <w:rFonts w:ascii="Verdana" w:hAnsi="Verdana"/>
          <w:color w:val="auto"/>
          <w:sz w:val="20"/>
          <w:szCs w:val="20"/>
          <w:lang w:eastAsia="it-IT"/>
        </w:rPr>
      </w:pPr>
      <w:r w:rsidRPr="000A5CF9">
        <w:rPr>
          <w:rFonts w:ascii="Verdana" w:hAnsi="Verdana"/>
          <w:color w:val="auto"/>
          <w:sz w:val="20"/>
          <w:szCs w:val="20"/>
          <w:lang w:eastAsia="it-IT"/>
        </w:rPr>
        <w:t>Premessa</w:t>
      </w:r>
    </w:p>
    <w:p w14:paraId="6A1073C1" w14:textId="77777777" w:rsidR="008D5AA9" w:rsidRPr="000A5CF9" w:rsidRDefault="008D5AA9">
      <w:pPr>
        <w:pStyle w:val="Default"/>
        <w:numPr>
          <w:ilvl w:val="0"/>
          <w:numId w:val="6"/>
        </w:numPr>
        <w:spacing w:line="276" w:lineRule="auto"/>
        <w:jc w:val="both"/>
        <w:rPr>
          <w:rFonts w:ascii="Verdana" w:hAnsi="Verdana"/>
          <w:color w:val="auto"/>
          <w:sz w:val="20"/>
          <w:szCs w:val="20"/>
          <w:lang w:eastAsia="it-IT"/>
        </w:rPr>
      </w:pPr>
      <w:r w:rsidRPr="000A5CF9">
        <w:rPr>
          <w:rFonts w:ascii="Verdana" w:hAnsi="Verdana"/>
          <w:color w:val="auto"/>
          <w:sz w:val="20"/>
          <w:szCs w:val="20"/>
          <w:lang w:eastAsia="it-IT"/>
        </w:rPr>
        <w:t>Finalità e obiettivi</w:t>
      </w:r>
    </w:p>
    <w:p w14:paraId="1435AAC7" w14:textId="77777777" w:rsidR="008D5AA9" w:rsidRPr="000A5CF9" w:rsidRDefault="008D5AA9">
      <w:pPr>
        <w:pStyle w:val="Default"/>
        <w:numPr>
          <w:ilvl w:val="0"/>
          <w:numId w:val="6"/>
        </w:numPr>
        <w:spacing w:line="276" w:lineRule="auto"/>
        <w:jc w:val="both"/>
        <w:rPr>
          <w:rFonts w:ascii="Verdana" w:hAnsi="Verdana"/>
          <w:color w:val="auto"/>
          <w:sz w:val="20"/>
          <w:szCs w:val="20"/>
          <w:lang w:eastAsia="it-IT"/>
        </w:rPr>
      </w:pPr>
      <w:r w:rsidRPr="000A5CF9">
        <w:rPr>
          <w:rFonts w:ascii="Verdana" w:hAnsi="Verdana"/>
          <w:color w:val="auto"/>
          <w:sz w:val="20"/>
          <w:szCs w:val="20"/>
          <w:lang w:eastAsia="it-IT"/>
        </w:rPr>
        <w:t xml:space="preserve">Riferimenti normativi </w:t>
      </w:r>
    </w:p>
    <w:p w14:paraId="69E561D7" w14:textId="269E1D26" w:rsidR="008D5AA9" w:rsidRPr="000A5CF9" w:rsidRDefault="00EC6DDC">
      <w:pPr>
        <w:pStyle w:val="Default"/>
        <w:numPr>
          <w:ilvl w:val="0"/>
          <w:numId w:val="6"/>
        </w:numPr>
        <w:spacing w:line="276" w:lineRule="auto"/>
        <w:jc w:val="both"/>
        <w:rPr>
          <w:rFonts w:ascii="Verdana" w:hAnsi="Verdana"/>
          <w:color w:val="auto"/>
          <w:sz w:val="20"/>
          <w:szCs w:val="20"/>
          <w:lang w:eastAsia="it-IT"/>
        </w:rPr>
      </w:pPr>
      <w:r w:rsidRPr="000A5CF9">
        <w:rPr>
          <w:rFonts w:ascii="Verdana" w:hAnsi="Verdana"/>
          <w:color w:val="auto"/>
          <w:sz w:val="20"/>
          <w:szCs w:val="20"/>
          <w:lang w:eastAsia="it-IT"/>
        </w:rPr>
        <w:t>Imprese</w:t>
      </w:r>
      <w:r w:rsidR="008D5AA9" w:rsidRPr="000A5CF9">
        <w:rPr>
          <w:rFonts w:ascii="Verdana" w:hAnsi="Verdana"/>
          <w:color w:val="auto"/>
          <w:sz w:val="20"/>
          <w:szCs w:val="20"/>
          <w:lang w:eastAsia="it-IT"/>
        </w:rPr>
        <w:t xml:space="preserve"> beneficiari</w:t>
      </w:r>
      <w:r w:rsidRPr="000A5CF9">
        <w:rPr>
          <w:rFonts w:ascii="Verdana" w:hAnsi="Verdana"/>
          <w:color w:val="auto"/>
          <w:sz w:val="20"/>
          <w:szCs w:val="20"/>
          <w:lang w:eastAsia="it-IT"/>
        </w:rPr>
        <w:t>e</w:t>
      </w:r>
    </w:p>
    <w:p w14:paraId="0D894981" w14:textId="77777777" w:rsidR="008D5AA9" w:rsidRPr="000A5CF9" w:rsidRDefault="008D5AA9">
      <w:pPr>
        <w:pStyle w:val="Default"/>
        <w:numPr>
          <w:ilvl w:val="0"/>
          <w:numId w:val="6"/>
        </w:numPr>
        <w:spacing w:line="276" w:lineRule="auto"/>
        <w:jc w:val="both"/>
        <w:rPr>
          <w:rFonts w:ascii="Verdana" w:hAnsi="Verdana"/>
          <w:color w:val="auto"/>
          <w:sz w:val="20"/>
          <w:szCs w:val="20"/>
          <w:lang w:eastAsia="it-IT"/>
        </w:rPr>
      </w:pPr>
      <w:r w:rsidRPr="000A5CF9">
        <w:rPr>
          <w:rFonts w:ascii="Verdana" w:hAnsi="Verdana"/>
          <w:color w:val="auto"/>
          <w:sz w:val="20"/>
          <w:szCs w:val="20"/>
          <w:lang w:eastAsia="it-IT"/>
        </w:rPr>
        <w:t>Dotazione finanziaria</w:t>
      </w:r>
    </w:p>
    <w:p w14:paraId="7DFDBBE3" w14:textId="77777777" w:rsidR="002F0781" w:rsidRPr="000A5CF9" w:rsidRDefault="002F0781" w:rsidP="002F0781">
      <w:pPr>
        <w:pStyle w:val="Default"/>
        <w:numPr>
          <w:ilvl w:val="0"/>
          <w:numId w:val="6"/>
        </w:numPr>
        <w:spacing w:line="276" w:lineRule="auto"/>
        <w:jc w:val="both"/>
        <w:rPr>
          <w:rFonts w:ascii="Verdana" w:hAnsi="Verdana"/>
          <w:color w:val="auto"/>
          <w:sz w:val="20"/>
          <w:szCs w:val="20"/>
          <w:lang w:eastAsia="it-IT"/>
        </w:rPr>
      </w:pPr>
      <w:r w:rsidRPr="000A5CF9">
        <w:rPr>
          <w:rFonts w:ascii="Verdana" w:hAnsi="Verdana"/>
          <w:color w:val="auto"/>
          <w:sz w:val="20"/>
          <w:szCs w:val="20"/>
          <w:lang w:eastAsia="it-IT"/>
        </w:rPr>
        <w:t>Caratteristiche dell’aiuto</w:t>
      </w:r>
    </w:p>
    <w:p w14:paraId="3795D5D6" w14:textId="77777777" w:rsidR="002F0781" w:rsidRPr="00563E02" w:rsidRDefault="002F0781" w:rsidP="002F0781">
      <w:pPr>
        <w:pStyle w:val="Default"/>
        <w:numPr>
          <w:ilvl w:val="0"/>
          <w:numId w:val="6"/>
        </w:numPr>
        <w:spacing w:line="276" w:lineRule="auto"/>
        <w:jc w:val="both"/>
        <w:rPr>
          <w:rFonts w:ascii="Verdana" w:hAnsi="Verdana"/>
          <w:color w:val="auto"/>
          <w:sz w:val="20"/>
          <w:szCs w:val="20"/>
          <w:lang w:eastAsia="it-IT"/>
        </w:rPr>
      </w:pPr>
      <w:r w:rsidRPr="00563E02">
        <w:rPr>
          <w:rFonts w:ascii="Verdana" w:hAnsi="Verdana"/>
          <w:color w:val="auto"/>
          <w:sz w:val="20"/>
          <w:szCs w:val="20"/>
          <w:lang w:eastAsia="it-IT"/>
        </w:rPr>
        <w:t>Regime di aiuto</w:t>
      </w:r>
    </w:p>
    <w:p w14:paraId="20F8A361" w14:textId="7E238FB3" w:rsidR="002F0781" w:rsidRPr="002F0781" w:rsidRDefault="002F0781" w:rsidP="002F0781">
      <w:pPr>
        <w:pStyle w:val="Paragrafoelenco"/>
        <w:numPr>
          <w:ilvl w:val="0"/>
          <w:numId w:val="6"/>
        </w:numPr>
        <w:rPr>
          <w:rFonts w:ascii="Verdana" w:eastAsia="Calibri" w:hAnsi="Verdana" w:cs="Calibri"/>
          <w:sz w:val="20"/>
          <w:szCs w:val="20"/>
        </w:rPr>
      </w:pPr>
      <w:r w:rsidRPr="002F0781">
        <w:rPr>
          <w:rFonts w:ascii="Verdana" w:eastAsia="Calibri" w:hAnsi="Verdana" w:cs="Calibri"/>
          <w:sz w:val="20"/>
          <w:szCs w:val="20"/>
        </w:rPr>
        <w:t>Procedure di Selezione e Adempimenti Obbligatori</w:t>
      </w:r>
    </w:p>
    <w:p w14:paraId="7F3D05D2" w14:textId="77777777" w:rsidR="008D5AA9" w:rsidRPr="000A5CF9" w:rsidRDefault="008D5AA9">
      <w:pPr>
        <w:pStyle w:val="Default"/>
        <w:numPr>
          <w:ilvl w:val="0"/>
          <w:numId w:val="6"/>
        </w:numPr>
        <w:spacing w:line="276" w:lineRule="auto"/>
        <w:jc w:val="both"/>
        <w:rPr>
          <w:rFonts w:ascii="Verdana" w:hAnsi="Verdana"/>
          <w:color w:val="auto"/>
          <w:sz w:val="20"/>
          <w:szCs w:val="20"/>
          <w:lang w:eastAsia="it-IT"/>
        </w:rPr>
      </w:pPr>
      <w:r w:rsidRPr="000A5CF9">
        <w:rPr>
          <w:rFonts w:ascii="Verdana" w:hAnsi="Verdana"/>
          <w:color w:val="auto"/>
          <w:sz w:val="20"/>
          <w:szCs w:val="20"/>
          <w:lang w:eastAsia="it-IT"/>
        </w:rPr>
        <w:t>Localizzazione degli interventi</w:t>
      </w:r>
    </w:p>
    <w:p w14:paraId="7CFD4CEF" w14:textId="77777777" w:rsidR="002F0781" w:rsidRPr="002F0781" w:rsidRDefault="002F0781" w:rsidP="002F0781">
      <w:pPr>
        <w:pStyle w:val="Paragrafoelenco"/>
        <w:numPr>
          <w:ilvl w:val="0"/>
          <w:numId w:val="6"/>
        </w:numPr>
        <w:rPr>
          <w:rFonts w:ascii="Verdana" w:eastAsia="Calibri" w:hAnsi="Verdana" w:cs="Calibri"/>
          <w:sz w:val="20"/>
          <w:szCs w:val="20"/>
        </w:rPr>
      </w:pPr>
      <w:r w:rsidRPr="002F0781">
        <w:rPr>
          <w:rFonts w:ascii="Verdana" w:eastAsia="Calibri" w:hAnsi="Verdana" w:cs="Calibri"/>
          <w:sz w:val="20"/>
          <w:szCs w:val="20"/>
        </w:rPr>
        <w:t>Interventi agevolabili</w:t>
      </w:r>
    </w:p>
    <w:p w14:paraId="43B3ECE2" w14:textId="2CC3D642" w:rsidR="008D5AA9" w:rsidRPr="002F0781" w:rsidRDefault="002F0781" w:rsidP="002F0781">
      <w:pPr>
        <w:pStyle w:val="Paragrafoelenco"/>
        <w:numPr>
          <w:ilvl w:val="0"/>
          <w:numId w:val="6"/>
        </w:numPr>
        <w:rPr>
          <w:rFonts w:ascii="Verdana" w:eastAsia="Calibri" w:hAnsi="Verdana" w:cs="Calibri"/>
          <w:sz w:val="20"/>
          <w:szCs w:val="20"/>
        </w:rPr>
      </w:pPr>
      <w:r w:rsidRPr="002F0781">
        <w:rPr>
          <w:rFonts w:ascii="Verdana" w:eastAsia="Calibri" w:hAnsi="Verdana" w:cs="Calibri"/>
          <w:sz w:val="20"/>
          <w:szCs w:val="20"/>
        </w:rPr>
        <w:t>Spese ammissibili e soglie massime di ammissibilità</w:t>
      </w:r>
    </w:p>
    <w:p w14:paraId="689360D5" w14:textId="77777777" w:rsidR="008D5AA9" w:rsidRPr="00563E02" w:rsidRDefault="008D5AA9">
      <w:pPr>
        <w:pStyle w:val="Default"/>
        <w:numPr>
          <w:ilvl w:val="0"/>
          <w:numId w:val="6"/>
        </w:numPr>
        <w:spacing w:line="276" w:lineRule="auto"/>
        <w:jc w:val="both"/>
        <w:rPr>
          <w:rFonts w:ascii="Verdana" w:hAnsi="Verdana"/>
          <w:color w:val="auto"/>
          <w:sz w:val="20"/>
          <w:szCs w:val="20"/>
          <w:lang w:eastAsia="it-IT"/>
        </w:rPr>
      </w:pPr>
      <w:r w:rsidRPr="000A5CF9">
        <w:rPr>
          <w:rFonts w:ascii="Verdana" w:hAnsi="Verdana"/>
          <w:color w:val="auto"/>
          <w:sz w:val="20"/>
          <w:szCs w:val="20"/>
          <w:lang w:eastAsia="it-IT"/>
        </w:rPr>
        <w:t>Periodo di ammissibilità della</w:t>
      </w:r>
      <w:r w:rsidRPr="00563E02">
        <w:rPr>
          <w:rFonts w:ascii="Verdana" w:hAnsi="Verdana"/>
          <w:color w:val="auto"/>
          <w:sz w:val="20"/>
          <w:szCs w:val="20"/>
          <w:lang w:eastAsia="it-IT"/>
        </w:rPr>
        <w:t xml:space="preserve"> spesa</w:t>
      </w:r>
    </w:p>
    <w:p w14:paraId="12A43D25" w14:textId="41CA8092" w:rsidR="002F0781" w:rsidRPr="002F0781" w:rsidRDefault="002F0781" w:rsidP="002F0781">
      <w:pPr>
        <w:pStyle w:val="Default"/>
        <w:numPr>
          <w:ilvl w:val="0"/>
          <w:numId w:val="6"/>
        </w:numPr>
        <w:spacing w:line="276" w:lineRule="auto"/>
        <w:jc w:val="both"/>
        <w:rPr>
          <w:rFonts w:ascii="Verdana" w:hAnsi="Verdana"/>
          <w:color w:val="auto"/>
          <w:sz w:val="20"/>
          <w:szCs w:val="20"/>
          <w:lang w:eastAsia="it-IT"/>
        </w:rPr>
      </w:pPr>
      <w:r w:rsidRPr="002F0781">
        <w:rPr>
          <w:rFonts w:ascii="Verdana" w:hAnsi="Verdana"/>
          <w:color w:val="auto"/>
          <w:sz w:val="20"/>
          <w:szCs w:val="20"/>
          <w:lang w:eastAsia="it-IT"/>
        </w:rPr>
        <w:t>Modalità di presentazione delle richieste di contributo</w:t>
      </w:r>
    </w:p>
    <w:p w14:paraId="7B098D9F" w14:textId="77777777" w:rsidR="002F0781" w:rsidRPr="002F0781" w:rsidRDefault="002F0781" w:rsidP="002F0781">
      <w:pPr>
        <w:pStyle w:val="Paragrafoelenco"/>
        <w:numPr>
          <w:ilvl w:val="0"/>
          <w:numId w:val="6"/>
        </w:numPr>
        <w:rPr>
          <w:rFonts w:ascii="Verdana" w:eastAsia="Calibri" w:hAnsi="Verdana" w:cs="Calibri"/>
          <w:sz w:val="20"/>
          <w:szCs w:val="20"/>
        </w:rPr>
      </w:pPr>
      <w:r w:rsidRPr="002F0781">
        <w:rPr>
          <w:rFonts w:ascii="Verdana" w:eastAsia="Calibri" w:hAnsi="Verdana" w:cs="Calibri"/>
          <w:sz w:val="20"/>
          <w:szCs w:val="20"/>
        </w:rPr>
        <w:t>Istruttoria, concessione ed erogazione dei contributi</w:t>
      </w:r>
    </w:p>
    <w:p w14:paraId="19D151C9" w14:textId="77777777" w:rsidR="002F0781" w:rsidRPr="002F0781" w:rsidRDefault="002F0781">
      <w:pPr>
        <w:pStyle w:val="Paragrafoelenco"/>
        <w:numPr>
          <w:ilvl w:val="0"/>
          <w:numId w:val="6"/>
        </w:numPr>
        <w:adjustRightInd w:val="0"/>
        <w:spacing w:before="60" w:line="276" w:lineRule="auto"/>
        <w:contextualSpacing/>
        <w:jc w:val="both"/>
        <w:rPr>
          <w:rFonts w:ascii="Verdana" w:hAnsi="Verdana" w:cs="Calibri"/>
          <w:i/>
          <w:sz w:val="20"/>
          <w:szCs w:val="20"/>
        </w:rPr>
      </w:pPr>
      <w:r w:rsidRPr="002F0781">
        <w:rPr>
          <w:rFonts w:ascii="Verdana" w:eastAsia="Calibri" w:hAnsi="Verdana" w:cs="Calibri"/>
          <w:sz w:val="20"/>
          <w:szCs w:val="20"/>
        </w:rPr>
        <w:t xml:space="preserve">Obblighi dei soggetti beneficiari </w:t>
      </w:r>
    </w:p>
    <w:p w14:paraId="348175C2" w14:textId="77777777" w:rsidR="008D5AA9" w:rsidRPr="00563E02" w:rsidRDefault="008D5AA9">
      <w:pPr>
        <w:pStyle w:val="Paragrafoelenco"/>
        <w:widowControl w:val="0"/>
        <w:numPr>
          <w:ilvl w:val="0"/>
          <w:numId w:val="6"/>
        </w:numPr>
        <w:tabs>
          <w:tab w:val="left" w:pos="718"/>
        </w:tabs>
        <w:adjustRightInd w:val="0"/>
        <w:spacing w:before="60" w:line="276" w:lineRule="auto"/>
        <w:contextualSpacing/>
        <w:jc w:val="both"/>
        <w:outlineLvl w:val="0"/>
        <w:rPr>
          <w:rFonts w:ascii="Verdana" w:eastAsia="Arial" w:hAnsi="Verdana" w:cs="Calibri"/>
          <w:i/>
          <w:iCs/>
          <w:sz w:val="20"/>
          <w:szCs w:val="20"/>
          <w:lang w:bidi="it-IT"/>
        </w:rPr>
      </w:pPr>
      <w:r w:rsidRPr="00563E02">
        <w:rPr>
          <w:rFonts w:ascii="Verdana" w:eastAsia="Arial" w:hAnsi="Verdana" w:cs="Calibri"/>
          <w:iCs/>
          <w:w w:val="105"/>
          <w:sz w:val="20"/>
          <w:szCs w:val="20"/>
          <w:lang w:bidi="it-IT"/>
        </w:rPr>
        <w:t>Revoche, controlli e rinunce</w:t>
      </w:r>
    </w:p>
    <w:p w14:paraId="658F63CC" w14:textId="77777777" w:rsidR="008D5AA9" w:rsidRPr="00563E02" w:rsidRDefault="008D5AA9">
      <w:pPr>
        <w:pStyle w:val="Paragrafoelenco"/>
        <w:widowControl w:val="0"/>
        <w:numPr>
          <w:ilvl w:val="0"/>
          <w:numId w:val="6"/>
        </w:numPr>
        <w:tabs>
          <w:tab w:val="left" w:pos="718"/>
        </w:tabs>
        <w:adjustRightInd w:val="0"/>
        <w:spacing w:before="60" w:line="276" w:lineRule="auto"/>
        <w:contextualSpacing/>
        <w:jc w:val="both"/>
        <w:outlineLvl w:val="0"/>
        <w:rPr>
          <w:rFonts w:ascii="Verdana" w:eastAsia="Arial" w:hAnsi="Verdana" w:cs="Calibri"/>
          <w:i/>
          <w:iCs/>
          <w:sz w:val="20"/>
          <w:szCs w:val="20"/>
          <w:lang w:bidi="it-IT"/>
        </w:rPr>
      </w:pPr>
      <w:r w:rsidRPr="00563E02">
        <w:rPr>
          <w:rFonts w:ascii="Verdana" w:eastAsia="Arial" w:hAnsi="Verdana" w:cs="Calibri"/>
          <w:iCs/>
          <w:w w:val="105"/>
          <w:sz w:val="20"/>
          <w:szCs w:val="20"/>
          <w:lang w:bidi="it-IT"/>
        </w:rPr>
        <w:t xml:space="preserve">Informativa relativa al trattamento dei dati personali </w:t>
      </w:r>
    </w:p>
    <w:p w14:paraId="48F47E86" w14:textId="77777777" w:rsidR="008D5AA9" w:rsidRPr="00563E02" w:rsidRDefault="008D5AA9">
      <w:pPr>
        <w:pStyle w:val="Default"/>
        <w:numPr>
          <w:ilvl w:val="0"/>
          <w:numId w:val="6"/>
        </w:numPr>
        <w:spacing w:line="276" w:lineRule="auto"/>
        <w:jc w:val="both"/>
        <w:rPr>
          <w:rFonts w:ascii="Verdana" w:hAnsi="Verdana"/>
          <w:color w:val="auto"/>
          <w:sz w:val="20"/>
          <w:szCs w:val="20"/>
          <w:lang w:eastAsia="it-IT"/>
        </w:rPr>
      </w:pPr>
      <w:r w:rsidRPr="00563E02">
        <w:rPr>
          <w:rFonts w:ascii="Verdana" w:hAnsi="Verdana"/>
          <w:color w:val="auto"/>
          <w:sz w:val="20"/>
          <w:szCs w:val="20"/>
          <w:lang w:eastAsia="it-IT"/>
        </w:rPr>
        <w:t>Pubblicazione e informazioni</w:t>
      </w:r>
    </w:p>
    <w:p w14:paraId="66A6A65B" w14:textId="77777777" w:rsidR="008D5AA9" w:rsidRPr="00563E02" w:rsidRDefault="008D5AA9">
      <w:pPr>
        <w:pStyle w:val="Default"/>
        <w:numPr>
          <w:ilvl w:val="0"/>
          <w:numId w:val="6"/>
        </w:numPr>
        <w:spacing w:line="276" w:lineRule="auto"/>
        <w:jc w:val="both"/>
        <w:rPr>
          <w:rFonts w:ascii="Verdana" w:hAnsi="Verdana"/>
          <w:color w:val="auto"/>
          <w:sz w:val="20"/>
          <w:szCs w:val="20"/>
          <w:lang w:eastAsia="it-IT"/>
        </w:rPr>
      </w:pPr>
      <w:r w:rsidRPr="00563E02">
        <w:rPr>
          <w:rFonts w:ascii="Verdana" w:hAnsi="Verdana"/>
          <w:color w:val="auto"/>
          <w:sz w:val="20"/>
          <w:szCs w:val="20"/>
          <w:lang w:eastAsia="it-IT"/>
        </w:rPr>
        <w:t>Disposizioni finali</w:t>
      </w:r>
    </w:p>
    <w:p w14:paraId="603D4CF6" w14:textId="18F6AF26" w:rsidR="008D5AA9" w:rsidRPr="00563E02" w:rsidRDefault="008D5AA9" w:rsidP="008D5AA9">
      <w:pPr>
        <w:pStyle w:val="Default"/>
        <w:spacing w:line="276" w:lineRule="auto"/>
        <w:jc w:val="both"/>
        <w:rPr>
          <w:rFonts w:ascii="Verdana" w:hAnsi="Verdana"/>
          <w:color w:val="auto"/>
          <w:sz w:val="20"/>
          <w:szCs w:val="20"/>
          <w:lang w:eastAsia="it-IT"/>
        </w:rPr>
      </w:pPr>
    </w:p>
    <w:p w14:paraId="4DD26BB7" w14:textId="42550816" w:rsidR="006F0A7F" w:rsidRPr="000A5CF9" w:rsidRDefault="000A5CF9" w:rsidP="000A5CF9">
      <w:pPr>
        <w:rPr>
          <w:rFonts w:ascii="Verdana" w:eastAsia="Calibri" w:hAnsi="Verdana" w:cs="Calibri"/>
          <w:sz w:val="20"/>
          <w:szCs w:val="20"/>
        </w:rPr>
      </w:pPr>
      <w:r>
        <w:rPr>
          <w:rFonts w:ascii="Verdana" w:hAnsi="Verdana"/>
          <w:sz w:val="20"/>
          <w:szCs w:val="20"/>
        </w:rPr>
        <w:br w:type="page"/>
      </w:r>
    </w:p>
    <w:p w14:paraId="2ABE73E0" w14:textId="77777777" w:rsidR="008D5AA9" w:rsidRPr="00563E02" w:rsidRDefault="008D5AA9" w:rsidP="008D5AA9">
      <w:pPr>
        <w:pStyle w:val="Default"/>
        <w:spacing w:line="276" w:lineRule="auto"/>
        <w:jc w:val="both"/>
        <w:rPr>
          <w:rFonts w:ascii="Verdana" w:hAnsi="Verdana"/>
          <w:b/>
          <w:bCs/>
          <w:color w:val="auto"/>
          <w:sz w:val="20"/>
          <w:szCs w:val="20"/>
          <w:lang w:eastAsia="it-IT"/>
        </w:rPr>
      </w:pPr>
      <w:r w:rsidRPr="00563E02">
        <w:rPr>
          <w:rFonts w:ascii="Verdana" w:hAnsi="Verdana"/>
          <w:b/>
          <w:bCs/>
          <w:color w:val="auto"/>
          <w:sz w:val="20"/>
          <w:szCs w:val="20"/>
          <w:lang w:eastAsia="it-IT"/>
        </w:rPr>
        <w:lastRenderedPageBreak/>
        <w:t>Allegati</w:t>
      </w:r>
    </w:p>
    <w:p w14:paraId="413F2A45" w14:textId="77777777" w:rsidR="002F0781" w:rsidRPr="00563E02" w:rsidRDefault="002F0781" w:rsidP="002F0781">
      <w:pPr>
        <w:pStyle w:val="Default"/>
        <w:numPr>
          <w:ilvl w:val="0"/>
          <w:numId w:val="7"/>
        </w:numPr>
        <w:spacing w:line="276" w:lineRule="auto"/>
        <w:jc w:val="both"/>
        <w:rPr>
          <w:rFonts w:ascii="Verdana" w:hAnsi="Verdana"/>
          <w:color w:val="auto"/>
          <w:sz w:val="20"/>
          <w:szCs w:val="20"/>
          <w:lang w:eastAsia="it-IT"/>
        </w:rPr>
      </w:pPr>
      <w:bookmarkStart w:id="1" w:name="_Hlk43111655"/>
      <w:r w:rsidRPr="00563E02">
        <w:rPr>
          <w:rFonts w:ascii="Verdana" w:hAnsi="Verdana"/>
          <w:color w:val="auto"/>
          <w:sz w:val="20"/>
          <w:szCs w:val="20"/>
          <w:lang w:eastAsia="it-IT"/>
        </w:rPr>
        <w:t>ALLEGATO A) RICHIESTA DI CONTRIBUTO PER LE IMPRESE;</w:t>
      </w:r>
    </w:p>
    <w:p w14:paraId="2F45766E" w14:textId="77777777" w:rsidR="002F0781" w:rsidRPr="00563E02" w:rsidRDefault="002F0781" w:rsidP="002F0781">
      <w:pPr>
        <w:pStyle w:val="Default"/>
        <w:numPr>
          <w:ilvl w:val="0"/>
          <w:numId w:val="7"/>
        </w:numPr>
        <w:spacing w:line="276" w:lineRule="auto"/>
        <w:jc w:val="both"/>
        <w:rPr>
          <w:rFonts w:ascii="Verdana" w:hAnsi="Verdana"/>
          <w:color w:val="auto"/>
          <w:sz w:val="20"/>
          <w:szCs w:val="20"/>
          <w:lang w:eastAsia="it-IT"/>
        </w:rPr>
      </w:pPr>
      <w:r w:rsidRPr="00563E02">
        <w:rPr>
          <w:rFonts w:ascii="Verdana" w:hAnsi="Verdana"/>
          <w:color w:val="auto"/>
          <w:sz w:val="20"/>
          <w:szCs w:val="20"/>
          <w:lang w:eastAsia="it-IT"/>
        </w:rPr>
        <w:t>ALLEGATO B) DICHIARAZIONE “DE MINIMIS”.</w:t>
      </w:r>
    </w:p>
    <w:p w14:paraId="16DD19E1" w14:textId="77777777" w:rsidR="002F0781" w:rsidRPr="00563E02" w:rsidRDefault="002F0781" w:rsidP="002F0781">
      <w:pPr>
        <w:pStyle w:val="Default"/>
        <w:numPr>
          <w:ilvl w:val="0"/>
          <w:numId w:val="7"/>
        </w:numPr>
        <w:spacing w:line="276" w:lineRule="auto"/>
        <w:jc w:val="both"/>
        <w:rPr>
          <w:rFonts w:ascii="Verdana" w:hAnsi="Verdana"/>
          <w:color w:val="auto"/>
          <w:sz w:val="20"/>
          <w:szCs w:val="20"/>
          <w:lang w:eastAsia="it-IT"/>
        </w:rPr>
      </w:pPr>
      <w:r w:rsidRPr="00563E02">
        <w:rPr>
          <w:rFonts w:ascii="Verdana" w:hAnsi="Verdana"/>
          <w:color w:val="auto"/>
          <w:sz w:val="20"/>
          <w:szCs w:val="20"/>
          <w:lang w:eastAsia="it-IT"/>
        </w:rPr>
        <w:t>ALLEGATO C) DICHIARAZIONE DEL PROPRIETARIO DELL’IMMOBILE OGGETTO DI INTERVENTO.</w:t>
      </w:r>
    </w:p>
    <w:p w14:paraId="3B367DE4" w14:textId="77777777" w:rsidR="002F0781" w:rsidRPr="00563E02" w:rsidRDefault="002F0781" w:rsidP="002F0781">
      <w:pPr>
        <w:pStyle w:val="Default"/>
        <w:numPr>
          <w:ilvl w:val="0"/>
          <w:numId w:val="7"/>
        </w:numPr>
        <w:spacing w:line="276" w:lineRule="auto"/>
        <w:jc w:val="both"/>
        <w:rPr>
          <w:rFonts w:ascii="Verdana" w:hAnsi="Verdana"/>
          <w:color w:val="auto"/>
          <w:sz w:val="20"/>
          <w:szCs w:val="20"/>
          <w:lang w:eastAsia="it-IT"/>
        </w:rPr>
      </w:pPr>
      <w:r w:rsidRPr="00563E02">
        <w:rPr>
          <w:rFonts w:ascii="Verdana" w:hAnsi="Verdana"/>
          <w:color w:val="auto"/>
          <w:sz w:val="20"/>
          <w:szCs w:val="20"/>
          <w:lang w:eastAsia="it-IT"/>
        </w:rPr>
        <w:t>ALLEGATO D) DICHIARAZIONE REGOLARITÀ CONTRIBUTIVA</w:t>
      </w:r>
    </w:p>
    <w:p w14:paraId="348873AA" w14:textId="77777777" w:rsidR="002F0781" w:rsidRPr="00E50044" w:rsidRDefault="002F0781" w:rsidP="002F0781">
      <w:pPr>
        <w:pStyle w:val="Default"/>
        <w:numPr>
          <w:ilvl w:val="0"/>
          <w:numId w:val="7"/>
        </w:numPr>
        <w:spacing w:line="276" w:lineRule="auto"/>
        <w:jc w:val="both"/>
        <w:rPr>
          <w:rFonts w:ascii="Verdana" w:hAnsi="Verdana"/>
          <w:color w:val="auto"/>
          <w:sz w:val="20"/>
          <w:szCs w:val="20"/>
          <w:lang w:eastAsia="it-IT"/>
        </w:rPr>
      </w:pPr>
      <w:r w:rsidRPr="00563E02">
        <w:rPr>
          <w:rFonts w:ascii="Verdana" w:hAnsi="Verdana"/>
          <w:color w:val="auto"/>
          <w:sz w:val="20"/>
          <w:szCs w:val="20"/>
          <w:lang w:eastAsia="it-IT"/>
        </w:rPr>
        <w:t xml:space="preserve">ALLEGATO E) DICHIARAZIONE SOSTITUTIVA ANTIMAFIA </w:t>
      </w:r>
    </w:p>
    <w:p w14:paraId="71CA0072" w14:textId="77777777" w:rsidR="002F0781" w:rsidRPr="00563E02" w:rsidRDefault="002F0781" w:rsidP="002F0781">
      <w:pPr>
        <w:pStyle w:val="Default"/>
        <w:numPr>
          <w:ilvl w:val="0"/>
          <w:numId w:val="7"/>
        </w:numPr>
        <w:spacing w:line="276" w:lineRule="auto"/>
        <w:jc w:val="both"/>
        <w:rPr>
          <w:rFonts w:ascii="Verdana" w:hAnsi="Verdana"/>
          <w:color w:val="auto"/>
          <w:sz w:val="20"/>
          <w:szCs w:val="20"/>
          <w:lang w:eastAsia="it-IT"/>
        </w:rPr>
      </w:pPr>
      <w:r w:rsidRPr="00563E02">
        <w:rPr>
          <w:rFonts w:ascii="Verdana" w:hAnsi="Verdana"/>
          <w:color w:val="auto"/>
          <w:sz w:val="20"/>
          <w:szCs w:val="20"/>
          <w:lang w:eastAsia="it-IT"/>
        </w:rPr>
        <w:t>ALLEGATO F) MODULO RENDICONTAZIONE FINALE</w:t>
      </w:r>
    </w:p>
    <w:p w14:paraId="6D7FFE63" w14:textId="77777777" w:rsidR="002F0781" w:rsidRPr="00563E02" w:rsidRDefault="002F0781" w:rsidP="002F0781">
      <w:pPr>
        <w:pStyle w:val="Default"/>
        <w:numPr>
          <w:ilvl w:val="0"/>
          <w:numId w:val="7"/>
        </w:numPr>
        <w:spacing w:line="276" w:lineRule="auto"/>
        <w:jc w:val="both"/>
        <w:rPr>
          <w:rFonts w:ascii="Verdana" w:hAnsi="Verdana"/>
          <w:color w:val="auto"/>
          <w:sz w:val="20"/>
          <w:szCs w:val="20"/>
          <w:lang w:eastAsia="it-IT"/>
        </w:rPr>
      </w:pPr>
      <w:r w:rsidRPr="00563E02">
        <w:rPr>
          <w:rFonts w:ascii="Verdana" w:hAnsi="Verdana"/>
          <w:color w:val="auto"/>
          <w:sz w:val="20"/>
          <w:szCs w:val="20"/>
          <w:lang w:eastAsia="it-IT"/>
        </w:rPr>
        <w:t>ALLEGATO G) SCHEDA DI RENDICONTAZIONE DELLE SPESE SOSTENUTE</w:t>
      </w:r>
    </w:p>
    <w:p w14:paraId="624F083C" w14:textId="77777777" w:rsidR="002F0781" w:rsidRPr="00563E02" w:rsidRDefault="002F0781" w:rsidP="002F0781">
      <w:pPr>
        <w:pStyle w:val="Default"/>
        <w:numPr>
          <w:ilvl w:val="0"/>
          <w:numId w:val="7"/>
        </w:numPr>
        <w:spacing w:line="276" w:lineRule="auto"/>
        <w:jc w:val="both"/>
        <w:rPr>
          <w:rFonts w:ascii="Verdana" w:hAnsi="Verdana"/>
          <w:color w:val="auto"/>
          <w:sz w:val="20"/>
          <w:szCs w:val="20"/>
          <w:lang w:eastAsia="it-IT"/>
        </w:rPr>
      </w:pPr>
      <w:r w:rsidRPr="00563E02">
        <w:rPr>
          <w:rFonts w:ascii="Verdana" w:hAnsi="Verdana"/>
          <w:color w:val="auto"/>
          <w:sz w:val="20"/>
          <w:szCs w:val="20"/>
          <w:lang w:eastAsia="it-IT"/>
        </w:rPr>
        <w:t>ALLEGATO H) DICHIARAZIONE LIBERATORIA FORNITORI</w:t>
      </w:r>
    </w:p>
    <w:p w14:paraId="0CFBD1C6" w14:textId="77777777" w:rsidR="002F0781" w:rsidRPr="00563E02" w:rsidRDefault="002F0781" w:rsidP="002F0781">
      <w:pPr>
        <w:pStyle w:val="Default"/>
        <w:numPr>
          <w:ilvl w:val="0"/>
          <w:numId w:val="7"/>
        </w:numPr>
        <w:spacing w:line="276" w:lineRule="auto"/>
        <w:jc w:val="both"/>
        <w:rPr>
          <w:rFonts w:ascii="Verdana" w:hAnsi="Verdana"/>
          <w:color w:val="auto"/>
          <w:sz w:val="20"/>
          <w:szCs w:val="20"/>
          <w:lang w:eastAsia="it-IT"/>
        </w:rPr>
      </w:pPr>
      <w:r w:rsidRPr="00563E02">
        <w:rPr>
          <w:rFonts w:ascii="Verdana" w:hAnsi="Verdana"/>
          <w:color w:val="auto"/>
          <w:sz w:val="20"/>
          <w:szCs w:val="20"/>
          <w:lang w:eastAsia="it-IT"/>
        </w:rPr>
        <w:t>ALLEGATO I) MODULO RICHIESTA VARIAZIONE</w:t>
      </w:r>
    </w:p>
    <w:p w14:paraId="33AB4297" w14:textId="77777777" w:rsidR="002F0781" w:rsidRDefault="002F0781" w:rsidP="002F0781">
      <w:pPr>
        <w:pStyle w:val="Default"/>
        <w:numPr>
          <w:ilvl w:val="0"/>
          <w:numId w:val="7"/>
        </w:numPr>
        <w:spacing w:line="276" w:lineRule="auto"/>
        <w:jc w:val="both"/>
        <w:rPr>
          <w:rFonts w:ascii="Verdana" w:hAnsi="Verdana"/>
          <w:color w:val="auto"/>
          <w:sz w:val="20"/>
          <w:szCs w:val="20"/>
          <w:lang w:eastAsia="it-IT"/>
        </w:rPr>
      </w:pPr>
      <w:r w:rsidRPr="00563E02">
        <w:rPr>
          <w:rFonts w:ascii="Verdana" w:hAnsi="Verdana"/>
          <w:color w:val="auto"/>
          <w:sz w:val="20"/>
          <w:szCs w:val="20"/>
          <w:lang w:eastAsia="it-IT"/>
        </w:rPr>
        <w:t>ALLEGATO L) ELENCO CODICI ATECO AMMISSIBILI</w:t>
      </w:r>
    </w:p>
    <w:p w14:paraId="4C267465" w14:textId="77777777" w:rsidR="002F0781" w:rsidRDefault="002F0781" w:rsidP="002F0781">
      <w:pPr>
        <w:pStyle w:val="Default"/>
        <w:numPr>
          <w:ilvl w:val="0"/>
          <w:numId w:val="7"/>
        </w:numPr>
        <w:spacing w:line="276" w:lineRule="auto"/>
        <w:jc w:val="both"/>
        <w:rPr>
          <w:rFonts w:ascii="Verdana" w:hAnsi="Verdana"/>
          <w:color w:val="auto"/>
          <w:sz w:val="20"/>
          <w:szCs w:val="20"/>
          <w:lang w:eastAsia="it-IT"/>
        </w:rPr>
      </w:pPr>
      <w:r w:rsidRPr="00563E02">
        <w:rPr>
          <w:rFonts w:ascii="Verdana" w:hAnsi="Verdana"/>
          <w:color w:val="auto"/>
          <w:sz w:val="20"/>
          <w:szCs w:val="20"/>
          <w:lang w:eastAsia="it-IT"/>
        </w:rPr>
        <w:t xml:space="preserve">ALLEGATO </w:t>
      </w:r>
      <w:r>
        <w:rPr>
          <w:rFonts w:ascii="Verdana" w:hAnsi="Verdana"/>
          <w:color w:val="auto"/>
          <w:sz w:val="20"/>
          <w:szCs w:val="20"/>
          <w:lang w:eastAsia="it-IT"/>
        </w:rPr>
        <w:t>M</w:t>
      </w:r>
      <w:r w:rsidRPr="00563E02">
        <w:rPr>
          <w:rFonts w:ascii="Verdana" w:hAnsi="Verdana"/>
          <w:color w:val="auto"/>
          <w:sz w:val="20"/>
          <w:szCs w:val="20"/>
          <w:lang w:eastAsia="it-IT"/>
        </w:rPr>
        <w:t xml:space="preserve">) </w:t>
      </w:r>
      <w:r>
        <w:rPr>
          <w:rFonts w:ascii="Verdana" w:hAnsi="Verdana"/>
          <w:color w:val="auto"/>
          <w:sz w:val="20"/>
          <w:szCs w:val="20"/>
          <w:lang w:eastAsia="it-IT"/>
        </w:rPr>
        <w:t>MODELLO DI PROCURA SPECIALE</w:t>
      </w:r>
    </w:p>
    <w:p w14:paraId="0A2BF758" w14:textId="09D54C4E" w:rsidR="008D5AA9" w:rsidRPr="00563E02" w:rsidRDefault="008D5AA9" w:rsidP="008D5AA9">
      <w:pPr>
        <w:pStyle w:val="Default"/>
        <w:spacing w:line="276" w:lineRule="auto"/>
        <w:ind w:left="360"/>
        <w:rPr>
          <w:rFonts w:ascii="Verdana" w:hAnsi="Verdana"/>
          <w:color w:val="auto"/>
          <w:sz w:val="20"/>
          <w:szCs w:val="20"/>
          <w:lang w:eastAsia="it-IT"/>
        </w:rPr>
      </w:pPr>
    </w:p>
    <w:p w14:paraId="56DCF5FF" w14:textId="18BBB041" w:rsidR="006F0A7F" w:rsidRPr="00563E02" w:rsidRDefault="006F0A7F" w:rsidP="008D5AA9">
      <w:pPr>
        <w:pStyle w:val="Default"/>
        <w:spacing w:line="276" w:lineRule="auto"/>
        <w:ind w:left="360"/>
        <w:rPr>
          <w:rFonts w:ascii="Verdana" w:hAnsi="Verdana"/>
          <w:color w:val="auto"/>
          <w:sz w:val="20"/>
          <w:szCs w:val="20"/>
          <w:lang w:eastAsia="it-IT"/>
        </w:rPr>
      </w:pPr>
    </w:p>
    <w:p w14:paraId="736561E9" w14:textId="09416B27" w:rsidR="006F0A7F" w:rsidRPr="00563E02" w:rsidRDefault="006F0A7F" w:rsidP="008D5AA9">
      <w:pPr>
        <w:pStyle w:val="Default"/>
        <w:spacing w:line="276" w:lineRule="auto"/>
        <w:ind w:left="360"/>
        <w:rPr>
          <w:rFonts w:ascii="Verdana" w:hAnsi="Verdana"/>
          <w:color w:val="auto"/>
          <w:sz w:val="20"/>
          <w:szCs w:val="20"/>
          <w:lang w:eastAsia="it-IT"/>
        </w:rPr>
      </w:pPr>
    </w:p>
    <w:p w14:paraId="2DB87E6D" w14:textId="56C9EE5A" w:rsidR="006F0A7F" w:rsidRPr="00563E02" w:rsidRDefault="006F0A7F" w:rsidP="008D5AA9">
      <w:pPr>
        <w:pStyle w:val="Default"/>
        <w:spacing w:line="276" w:lineRule="auto"/>
        <w:ind w:left="360"/>
        <w:rPr>
          <w:rFonts w:ascii="Verdana" w:hAnsi="Verdana"/>
          <w:color w:val="auto"/>
          <w:sz w:val="20"/>
          <w:szCs w:val="20"/>
          <w:lang w:eastAsia="it-IT"/>
        </w:rPr>
      </w:pPr>
    </w:p>
    <w:p w14:paraId="1BC9DBD2" w14:textId="2AA42BA4" w:rsidR="006F0A7F" w:rsidRPr="00563E02" w:rsidRDefault="006F0A7F" w:rsidP="008D5AA9">
      <w:pPr>
        <w:pStyle w:val="Default"/>
        <w:spacing w:line="276" w:lineRule="auto"/>
        <w:ind w:left="360"/>
        <w:rPr>
          <w:rFonts w:ascii="Verdana" w:hAnsi="Verdana"/>
          <w:color w:val="auto"/>
          <w:sz w:val="20"/>
          <w:szCs w:val="20"/>
          <w:lang w:eastAsia="it-IT"/>
        </w:rPr>
      </w:pPr>
    </w:p>
    <w:p w14:paraId="772B08D1" w14:textId="6D9FC7B2" w:rsidR="006F0A7F" w:rsidRPr="00563E02" w:rsidRDefault="006F0A7F" w:rsidP="008D5AA9">
      <w:pPr>
        <w:pStyle w:val="Default"/>
        <w:spacing w:line="276" w:lineRule="auto"/>
        <w:ind w:left="360"/>
        <w:rPr>
          <w:rFonts w:ascii="Verdana" w:hAnsi="Verdana"/>
          <w:color w:val="auto"/>
          <w:sz w:val="20"/>
          <w:szCs w:val="20"/>
          <w:lang w:eastAsia="it-IT"/>
        </w:rPr>
      </w:pPr>
    </w:p>
    <w:p w14:paraId="25BCF120" w14:textId="2DEFBA94" w:rsidR="006F0A7F" w:rsidRPr="00563E02" w:rsidRDefault="006F0A7F" w:rsidP="008D5AA9">
      <w:pPr>
        <w:pStyle w:val="Default"/>
        <w:spacing w:line="276" w:lineRule="auto"/>
        <w:ind w:left="360"/>
        <w:rPr>
          <w:rFonts w:ascii="Verdana" w:hAnsi="Verdana"/>
          <w:color w:val="auto"/>
          <w:sz w:val="20"/>
          <w:szCs w:val="20"/>
          <w:lang w:eastAsia="it-IT"/>
        </w:rPr>
      </w:pPr>
    </w:p>
    <w:p w14:paraId="60D59602" w14:textId="5ACC49F8" w:rsidR="006F0A7F" w:rsidRPr="00563E02" w:rsidRDefault="006F0A7F" w:rsidP="008D5AA9">
      <w:pPr>
        <w:pStyle w:val="Default"/>
        <w:spacing w:line="276" w:lineRule="auto"/>
        <w:ind w:left="360"/>
        <w:rPr>
          <w:rFonts w:ascii="Verdana" w:hAnsi="Verdana"/>
          <w:color w:val="auto"/>
          <w:sz w:val="20"/>
          <w:szCs w:val="20"/>
          <w:lang w:eastAsia="it-IT"/>
        </w:rPr>
      </w:pPr>
    </w:p>
    <w:p w14:paraId="6A3E9166" w14:textId="4A0D0755" w:rsidR="006F0A7F" w:rsidRPr="00563E02" w:rsidRDefault="006F0A7F" w:rsidP="008D5AA9">
      <w:pPr>
        <w:pStyle w:val="Default"/>
        <w:spacing w:line="276" w:lineRule="auto"/>
        <w:ind w:left="360"/>
        <w:rPr>
          <w:rFonts w:ascii="Verdana" w:hAnsi="Verdana"/>
          <w:color w:val="auto"/>
          <w:sz w:val="20"/>
          <w:szCs w:val="20"/>
          <w:lang w:eastAsia="it-IT"/>
        </w:rPr>
      </w:pPr>
    </w:p>
    <w:p w14:paraId="70DF1354" w14:textId="4E523D01" w:rsidR="006F0A7F" w:rsidRPr="00563E02" w:rsidRDefault="006F0A7F" w:rsidP="008D5AA9">
      <w:pPr>
        <w:pStyle w:val="Default"/>
        <w:spacing w:line="276" w:lineRule="auto"/>
        <w:ind w:left="360"/>
        <w:rPr>
          <w:rFonts w:ascii="Verdana" w:hAnsi="Verdana"/>
          <w:color w:val="auto"/>
          <w:sz w:val="20"/>
          <w:szCs w:val="20"/>
          <w:lang w:eastAsia="it-IT"/>
        </w:rPr>
      </w:pPr>
    </w:p>
    <w:p w14:paraId="43FB2ADA" w14:textId="10B08E14" w:rsidR="006F0A7F" w:rsidRPr="00563E02" w:rsidRDefault="006F0A7F" w:rsidP="008D5AA9">
      <w:pPr>
        <w:pStyle w:val="Default"/>
        <w:spacing w:line="276" w:lineRule="auto"/>
        <w:ind w:left="360"/>
        <w:rPr>
          <w:rFonts w:ascii="Verdana" w:hAnsi="Verdana"/>
          <w:color w:val="auto"/>
          <w:sz w:val="20"/>
          <w:szCs w:val="20"/>
          <w:lang w:eastAsia="it-IT"/>
        </w:rPr>
      </w:pPr>
    </w:p>
    <w:p w14:paraId="60476044" w14:textId="509A76FB" w:rsidR="006F0A7F" w:rsidRPr="00563E02" w:rsidRDefault="006F0A7F" w:rsidP="008D5AA9">
      <w:pPr>
        <w:pStyle w:val="Default"/>
        <w:spacing w:line="276" w:lineRule="auto"/>
        <w:ind w:left="360"/>
        <w:rPr>
          <w:rFonts w:ascii="Verdana" w:hAnsi="Verdana"/>
          <w:color w:val="auto"/>
          <w:sz w:val="20"/>
          <w:szCs w:val="20"/>
          <w:lang w:eastAsia="it-IT"/>
        </w:rPr>
      </w:pPr>
    </w:p>
    <w:p w14:paraId="50D34DAE" w14:textId="1D75E0D9" w:rsidR="006F0A7F" w:rsidRPr="00563E02" w:rsidRDefault="006F0A7F" w:rsidP="008D5AA9">
      <w:pPr>
        <w:pStyle w:val="Default"/>
        <w:spacing w:line="276" w:lineRule="auto"/>
        <w:ind w:left="360"/>
        <w:rPr>
          <w:rFonts w:ascii="Verdana" w:hAnsi="Verdana"/>
          <w:color w:val="auto"/>
          <w:sz w:val="20"/>
          <w:szCs w:val="20"/>
          <w:lang w:eastAsia="it-IT"/>
        </w:rPr>
      </w:pPr>
    </w:p>
    <w:p w14:paraId="4E3FB06F" w14:textId="6F82CE82" w:rsidR="006F0A7F" w:rsidRPr="00563E02" w:rsidRDefault="006F0A7F" w:rsidP="008D5AA9">
      <w:pPr>
        <w:pStyle w:val="Default"/>
        <w:spacing w:line="276" w:lineRule="auto"/>
        <w:ind w:left="360"/>
        <w:rPr>
          <w:rFonts w:ascii="Verdana" w:hAnsi="Verdana"/>
          <w:color w:val="auto"/>
          <w:sz w:val="20"/>
          <w:szCs w:val="20"/>
          <w:lang w:eastAsia="it-IT"/>
        </w:rPr>
      </w:pPr>
    </w:p>
    <w:p w14:paraId="083934E3" w14:textId="008D3948" w:rsidR="006F0A7F" w:rsidRPr="00563E02" w:rsidRDefault="006F0A7F" w:rsidP="008D5AA9">
      <w:pPr>
        <w:pStyle w:val="Default"/>
        <w:spacing w:line="276" w:lineRule="auto"/>
        <w:ind w:left="360"/>
        <w:rPr>
          <w:rFonts w:ascii="Verdana" w:hAnsi="Verdana"/>
          <w:color w:val="auto"/>
          <w:sz w:val="20"/>
          <w:szCs w:val="20"/>
          <w:lang w:eastAsia="it-IT"/>
        </w:rPr>
      </w:pPr>
    </w:p>
    <w:p w14:paraId="44DB2452" w14:textId="4D51BE40" w:rsidR="006F0A7F" w:rsidRPr="00563E02" w:rsidRDefault="006F0A7F" w:rsidP="008D5AA9">
      <w:pPr>
        <w:pStyle w:val="Default"/>
        <w:spacing w:line="276" w:lineRule="auto"/>
        <w:ind w:left="360"/>
        <w:rPr>
          <w:rFonts w:ascii="Verdana" w:hAnsi="Verdana"/>
          <w:color w:val="auto"/>
          <w:sz w:val="20"/>
          <w:szCs w:val="20"/>
          <w:lang w:eastAsia="it-IT"/>
        </w:rPr>
      </w:pPr>
    </w:p>
    <w:p w14:paraId="53FC6CBF" w14:textId="2BF74B12" w:rsidR="006F0A7F" w:rsidRPr="00563E02" w:rsidRDefault="006F0A7F" w:rsidP="008D5AA9">
      <w:pPr>
        <w:pStyle w:val="Default"/>
        <w:spacing w:line="276" w:lineRule="auto"/>
        <w:ind w:left="360"/>
        <w:rPr>
          <w:rFonts w:ascii="Verdana" w:hAnsi="Verdana"/>
          <w:color w:val="auto"/>
          <w:sz w:val="20"/>
          <w:szCs w:val="20"/>
          <w:lang w:eastAsia="it-IT"/>
        </w:rPr>
      </w:pPr>
    </w:p>
    <w:p w14:paraId="4907B08E" w14:textId="6A72D3E7" w:rsidR="006F0A7F" w:rsidRPr="00563E02" w:rsidRDefault="006F0A7F" w:rsidP="008D5AA9">
      <w:pPr>
        <w:pStyle w:val="Default"/>
        <w:spacing w:line="276" w:lineRule="auto"/>
        <w:ind w:left="360"/>
        <w:rPr>
          <w:rFonts w:ascii="Verdana" w:hAnsi="Verdana"/>
          <w:color w:val="auto"/>
          <w:sz w:val="20"/>
          <w:szCs w:val="20"/>
          <w:lang w:eastAsia="it-IT"/>
        </w:rPr>
      </w:pPr>
    </w:p>
    <w:p w14:paraId="523831CA" w14:textId="00EAF8E5" w:rsidR="006F0A7F" w:rsidRPr="00563E02" w:rsidRDefault="006F0A7F" w:rsidP="008D5AA9">
      <w:pPr>
        <w:pStyle w:val="Default"/>
        <w:spacing w:line="276" w:lineRule="auto"/>
        <w:ind w:left="360"/>
        <w:rPr>
          <w:rFonts w:ascii="Verdana" w:hAnsi="Verdana"/>
          <w:color w:val="auto"/>
          <w:sz w:val="20"/>
          <w:szCs w:val="20"/>
          <w:lang w:eastAsia="it-IT"/>
        </w:rPr>
      </w:pPr>
    </w:p>
    <w:p w14:paraId="515B28F4" w14:textId="5EE69068" w:rsidR="006F0A7F" w:rsidRPr="00563E02" w:rsidRDefault="006F0A7F" w:rsidP="008D5AA9">
      <w:pPr>
        <w:pStyle w:val="Default"/>
        <w:spacing w:line="276" w:lineRule="auto"/>
        <w:ind w:left="360"/>
        <w:rPr>
          <w:rFonts w:ascii="Verdana" w:hAnsi="Verdana"/>
          <w:color w:val="auto"/>
          <w:sz w:val="20"/>
          <w:szCs w:val="20"/>
          <w:lang w:eastAsia="it-IT"/>
        </w:rPr>
      </w:pPr>
    </w:p>
    <w:p w14:paraId="4E3EC517" w14:textId="37EB1082" w:rsidR="006F0A7F" w:rsidRPr="00563E02" w:rsidRDefault="006F0A7F" w:rsidP="008D5AA9">
      <w:pPr>
        <w:pStyle w:val="Default"/>
        <w:spacing w:line="276" w:lineRule="auto"/>
        <w:ind w:left="360"/>
        <w:rPr>
          <w:rFonts w:ascii="Verdana" w:hAnsi="Verdana"/>
          <w:color w:val="auto"/>
          <w:sz w:val="20"/>
          <w:szCs w:val="20"/>
          <w:lang w:eastAsia="it-IT"/>
        </w:rPr>
      </w:pPr>
    </w:p>
    <w:p w14:paraId="4FE52271" w14:textId="503045D6" w:rsidR="006F0A7F" w:rsidRPr="00563E02" w:rsidRDefault="006F0A7F" w:rsidP="008D5AA9">
      <w:pPr>
        <w:pStyle w:val="Default"/>
        <w:spacing w:line="276" w:lineRule="auto"/>
        <w:ind w:left="360"/>
        <w:rPr>
          <w:rFonts w:ascii="Verdana" w:hAnsi="Verdana"/>
          <w:color w:val="auto"/>
          <w:sz w:val="20"/>
          <w:szCs w:val="20"/>
          <w:lang w:eastAsia="it-IT"/>
        </w:rPr>
      </w:pPr>
    </w:p>
    <w:p w14:paraId="66F3F6A9" w14:textId="1C87D27F" w:rsidR="006F0A7F" w:rsidRPr="00563E02" w:rsidRDefault="006F0A7F" w:rsidP="008D5AA9">
      <w:pPr>
        <w:pStyle w:val="Default"/>
        <w:spacing w:line="276" w:lineRule="auto"/>
        <w:ind w:left="360"/>
        <w:rPr>
          <w:rFonts w:ascii="Verdana" w:hAnsi="Verdana"/>
          <w:color w:val="auto"/>
          <w:sz w:val="20"/>
          <w:szCs w:val="20"/>
          <w:lang w:eastAsia="it-IT"/>
        </w:rPr>
      </w:pPr>
    </w:p>
    <w:p w14:paraId="21A30132" w14:textId="148F83B5" w:rsidR="006F0A7F" w:rsidRPr="00563E02" w:rsidRDefault="006F0A7F" w:rsidP="008D5AA9">
      <w:pPr>
        <w:pStyle w:val="Default"/>
        <w:spacing w:line="276" w:lineRule="auto"/>
        <w:ind w:left="360"/>
        <w:rPr>
          <w:rFonts w:ascii="Verdana" w:hAnsi="Verdana"/>
          <w:color w:val="auto"/>
          <w:sz w:val="20"/>
          <w:szCs w:val="20"/>
          <w:lang w:eastAsia="it-IT"/>
        </w:rPr>
      </w:pPr>
    </w:p>
    <w:p w14:paraId="60BC6C2D" w14:textId="153A8C07" w:rsidR="006F0A7F" w:rsidRPr="00563E02" w:rsidRDefault="006F0A7F" w:rsidP="008D5AA9">
      <w:pPr>
        <w:pStyle w:val="Default"/>
        <w:spacing w:line="276" w:lineRule="auto"/>
        <w:ind w:left="360"/>
        <w:rPr>
          <w:rFonts w:ascii="Verdana" w:hAnsi="Verdana"/>
          <w:color w:val="auto"/>
          <w:sz w:val="20"/>
          <w:szCs w:val="20"/>
          <w:lang w:eastAsia="it-IT"/>
        </w:rPr>
      </w:pPr>
    </w:p>
    <w:p w14:paraId="021AA577" w14:textId="378290CE" w:rsidR="006F0A7F" w:rsidRPr="00563E02" w:rsidRDefault="006F0A7F" w:rsidP="008D5AA9">
      <w:pPr>
        <w:pStyle w:val="Default"/>
        <w:spacing w:line="276" w:lineRule="auto"/>
        <w:ind w:left="360"/>
        <w:rPr>
          <w:rFonts w:ascii="Verdana" w:hAnsi="Verdana"/>
          <w:color w:val="auto"/>
          <w:sz w:val="20"/>
          <w:szCs w:val="20"/>
          <w:lang w:eastAsia="it-IT"/>
        </w:rPr>
      </w:pPr>
    </w:p>
    <w:p w14:paraId="26F9F57F" w14:textId="661D5B12" w:rsidR="006F0A7F" w:rsidRPr="00563E02" w:rsidRDefault="006F0A7F" w:rsidP="008D5AA9">
      <w:pPr>
        <w:pStyle w:val="Default"/>
        <w:spacing w:line="276" w:lineRule="auto"/>
        <w:ind w:left="360"/>
        <w:rPr>
          <w:rFonts w:ascii="Verdana" w:hAnsi="Verdana"/>
          <w:color w:val="auto"/>
          <w:sz w:val="20"/>
          <w:szCs w:val="20"/>
          <w:lang w:eastAsia="it-IT"/>
        </w:rPr>
      </w:pPr>
    </w:p>
    <w:p w14:paraId="0F3BA07A" w14:textId="30F35A5C" w:rsidR="006F0A7F" w:rsidRPr="00563E02" w:rsidRDefault="006F0A7F" w:rsidP="008D5AA9">
      <w:pPr>
        <w:pStyle w:val="Default"/>
        <w:spacing w:line="276" w:lineRule="auto"/>
        <w:ind w:left="360"/>
        <w:rPr>
          <w:rFonts w:ascii="Verdana" w:hAnsi="Verdana"/>
          <w:color w:val="auto"/>
          <w:sz w:val="20"/>
          <w:szCs w:val="20"/>
          <w:lang w:eastAsia="it-IT"/>
        </w:rPr>
      </w:pPr>
    </w:p>
    <w:p w14:paraId="02DE44DB" w14:textId="2F11B882" w:rsidR="006F0A7F" w:rsidRPr="00563E02" w:rsidRDefault="006F0A7F" w:rsidP="008D5AA9">
      <w:pPr>
        <w:pStyle w:val="Default"/>
        <w:spacing w:line="276" w:lineRule="auto"/>
        <w:ind w:left="360"/>
        <w:rPr>
          <w:rFonts w:ascii="Verdana" w:hAnsi="Verdana"/>
          <w:color w:val="auto"/>
          <w:sz w:val="20"/>
          <w:szCs w:val="20"/>
          <w:lang w:eastAsia="it-IT"/>
        </w:rPr>
      </w:pPr>
    </w:p>
    <w:p w14:paraId="55E019E2" w14:textId="4B763106" w:rsidR="006F0A7F" w:rsidRPr="00563E02" w:rsidRDefault="006F0A7F" w:rsidP="008D5AA9">
      <w:pPr>
        <w:pStyle w:val="Default"/>
        <w:spacing w:line="276" w:lineRule="auto"/>
        <w:ind w:left="360"/>
        <w:rPr>
          <w:rFonts w:ascii="Verdana" w:hAnsi="Verdana"/>
          <w:color w:val="auto"/>
          <w:sz w:val="20"/>
          <w:szCs w:val="20"/>
          <w:lang w:eastAsia="it-IT"/>
        </w:rPr>
      </w:pPr>
    </w:p>
    <w:p w14:paraId="09383F0A" w14:textId="36BAB6E9" w:rsidR="006F0A7F" w:rsidRPr="000F0328" w:rsidRDefault="000F0328" w:rsidP="000F0328">
      <w:pPr>
        <w:rPr>
          <w:rFonts w:ascii="Verdana" w:eastAsia="Calibri" w:hAnsi="Verdana" w:cs="Calibri"/>
          <w:sz w:val="20"/>
          <w:szCs w:val="20"/>
        </w:rPr>
      </w:pPr>
      <w:r>
        <w:rPr>
          <w:rFonts w:ascii="Verdana" w:hAnsi="Verdana"/>
          <w:sz w:val="20"/>
          <w:szCs w:val="20"/>
        </w:rPr>
        <w:br w:type="page"/>
      </w:r>
    </w:p>
    <w:bookmarkEnd w:id="1"/>
    <w:p w14:paraId="53BC9E72" w14:textId="77777777" w:rsidR="008D5AA9" w:rsidRPr="000A5CF9" w:rsidRDefault="008D5AA9">
      <w:pPr>
        <w:pStyle w:val="Default"/>
        <w:numPr>
          <w:ilvl w:val="0"/>
          <w:numId w:val="1"/>
        </w:numPr>
        <w:tabs>
          <w:tab w:val="clear" w:pos="4330"/>
        </w:tabs>
        <w:spacing w:line="276" w:lineRule="auto"/>
        <w:ind w:left="284" w:hanging="284"/>
        <w:jc w:val="both"/>
        <w:rPr>
          <w:rFonts w:ascii="Verdana" w:hAnsi="Verdana"/>
          <w:b/>
          <w:bCs/>
          <w:color w:val="auto"/>
          <w:sz w:val="20"/>
          <w:szCs w:val="20"/>
          <w:lang w:eastAsia="it-IT"/>
        </w:rPr>
      </w:pPr>
      <w:r w:rsidRPr="000A5CF9">
        <w:rPr>
          <w:rFonts w:ascii="Verdana" w:hAnsi="Verdana"/>
          <w:b/>
          <w:bCs/>
          <w:color w:val="auto"/>
          <w:sz w:val="20"/>
          <w:szCs w:val="20"/>
          <w:lang w:eastAsia="it-IT"/>
        </w:rPr>
        <w:lastRenderedPageBreak/>
        <w:t>Premessa</w:t>
      </w:r>
    </w:p>
    <w:p w14:paraId="06174D17" w14:textId="24A87BFA" w:rsidR="008D5AA9" w:rsidRPr="000A5CF9" w:rsidRDefault="008D5AA9" w:rsidP="008D5AA9">
      <w:pPr>
        <w:pStyle w:val="Default"/>
        <w:spacing w:line="276" w:lineRule="auto"/>
        <w:jc w:val="both"/>
        <w:rPr>
          <w:rFonts w:ascii="Verdana" w:hAnsi="Verdana"/>
          <w:color w:val="auto"/>
          <w:sz w:val="20"/>
          <w:szCs w:val="20"/>
          <w:lang w:eastAsia="it-IT"/>
        </w:rPr>
      </w:pPr>
      <w:r w:rsidRPr="000A5CF9">
        <w:rPr>
          <w:rFonts w:ascii="Verdana" w:hAnsi="Verdana"/>
          <w:color w:val="auto"/>
          <w:sz w:val="20"/>
          <w:szCs w:val="20"/>
          <w:lang w:eastAsia="it-IT"/>
        </w:rPr>
        <w:t xml:space="preserve">Il Comune di </w:t>
      </w:r>
      <w:r w:rsidR="008E4923">
        <w:rPr>
          <w:rFonts w:ascii="Verdana" w:hAnsi="Verdana"/>
          <w:color w:val="auto"/>
          <w:sz w:val="20"/>
          <w:szCs w:val="20"/>
          <w:lang w:eastAsia="it-IT"/>
        </w:rPr>
        <w:t>Casalmaggiore</w:t>
      </w:r>
      <w:r w:rsidRPr="000A5CF9">
        <w:rPr>
          <w:rFonts w:ascii="Verdana" w:hAnsi="Verdana"/>
          <w:color w:val="auto"/>
          <w:sz w:val="20"/>
          <w:szCs w:val="20"/>
          <w:lang w:eastAsia="it-IT"/>
        </w:rPr>
        <w:t xml:space="preserve"> in qualità di soggetto capofila del Distretto Diffuso Commercio di Rilevanza Intercomunale </w:t>
      </w:r>
      <w:r w:rsidR="000A5CF9" w:rsidRPr="000A5CF9">
        <w:rPr>
          <w:rFonts w:ascii="Verdana" w:hAnsi="Verdana"/>
          <w:color w:val="auto"/>
          <w:sz w:val="20"/>
          <w:szCs w:val="20"/>
          <w:lang w:eastAsia="it-IT"/>
        </w:rPr>
        <w:t>“DISTRETTO DELLE TERRE CASALASCHE</w:t>
      </w:r>
      <w:r w:rsidRPr="000A5CF9">
        <w:rPr>
          <w:rFonts w:ascii="Verdana" w:hAnsi="Verdana"/>
          <w:color w:val="auto"/>
          <w:sz w:val="20"/>
          <w:szCs w:val="20"/>
          <w:lang w:eastAsia="it-IT"/>
        </w:rPr>
        <w:t xml:space="preserve">”, visto il </w:t>
      </w:r>
      <w:r w:rsidRPr="000A5CF9">
        <w:rPr>
          <w:rFonts w:ascii="Verdana" w:hAnsi="Verdana"/>
          <w:bCs/>
          <w:color w:val="auto"/>
          <w:sz w:val="20"/>
          <w:szCs w:val="20"/>
          <w:lang w:eastAsia="it-IT"/>
        </w:rPr>
        <w:t xml:space="preserve">Decreto </w:t>
      </w:r>
      <w:r w:rsidR="005A42DA" w:rsidRPr="005A42DA">
        <w:rPr>
          <w:rFonts w:ascii="Verdana" w:hAnsi="Verdana"/>
          <w:bCs/>
          <w:color w:val="auto"/>
          <w:sz w:val="20"/>
          <w:szCs w:val="20"/>
          <w:lang w:eastAsia="it-IT"/>
        </w:rPr>
        <w:t>n. 17508 del 30/11/2022</w:t>
      </w:r>
      <w:r w:rsidRPr="000A5CF9">
        <w:rPr>
          <w:rFonts w:ascii="Verdana" w:hAnsi="Verdana"/>
          <w:bCs/>
          <w:color w:val="auto"/>
          <w:sz w:val="20"/>
          <w:szCs w:val="20"/>
          <w:lang w:eastAsia="it-IT"/>
        </w:rPr>
        <w:t xml:space="preserve">, emana il presente bando per la concessione di contributi a favore delle </w:t>
      </w:r>
      <w:r w:rsidRPr="000A5CF9">
        <w:rPr>
          <w:rFonts w:ascii="Verdana" w:hAnsi="Verdana"/>
          <w:color w:val="auto"/>
          <w:sz w:val="20"/>
          <w:szCs w:val="20"/>
          <w:lang w:eastAsia="it-IT"/>
        </w:rPr>
        <w:t>Micro, Piccole e Medie Imprese</w:t>
      </w:r>
      <w:r w:rsidRPr="000A5CF9">
        <w:rPr>
          <w:rFonts w:ascii="Verdana" w:hAnsi="Verdana"/>
          <w:bCs/>
          <w:color w:val="auto"/>
          <w:sz w:val="20"/>
          <w:szCs w:val="20"/>
          <w:lang w:eastAsia="it-IT"/>
        </w:rPr>
        <w:t xml:space="preserve"> e per gli aspiranti imprenditori. </w:t>
      </w:r>
    </w:p>
    <w:p w14:paraId="46F51E62" w14:textId="77777777" w:rsidR="008D5AA9" w:rsidRPr="00671FE4" w:rsidRDefault="008D5AA9" w:rsidP="008D5AA9">
      <w:pPr>
        <w:pStyle w:val="Default"/>
        <w:spacing w:line="276" w:lineRule="auto"/>
        <w:jc w:val="both"/>
        <w:rPr>
          <w:rFonts w:ascii="Verdana" w:hAnsi="Verdana"/>
          <w:bCs/>
          <w:color w:val="auto"/>
          <w:sz w:val="20"/>
          <w:szCs w:val="20"/>
          <w:highlight w:val="yellow"/>
          <w:lang w:eastAsia="it-IT"/>
        </w:rPr>
      </w:pPr>
    </w:p>
    <w:p w14:paraId="449B63D4" w14:textId="77777777" w:rsidR="008D5AA9" w:rsidRPr="008B2E53" w:rsidRDefault="008D5AA9">
      <w:pPr>
        <w:pStyle w:val="Titolo1"/>
        <w:keepLines/>
        <w:numPr>
          <w:ilvl w:val="0"/>
          <w:numId w:val="1"/>
        </w:numPr>
        <w:tabs>
          <w:tab w:val="clear" w:pos="4500"/>
        </w:tabs>
        <w:autoSpaceDE w:val="0"/>
        <w:autoSpaceDN w:val="0"/>
        <w:adjustRightInd w:val="0"/>
        <w:spacing w:line="276" w:lineRule="auto"/>
        <w:ind w:left="357" w:hanging="357"/>
        <w:rPr>
          <w:rFonts w:ascii="Verdana" w:hAnsi="Verdana" w:cs="Calibri"/>
          <w:sz w:val="20"/>
          <w:szCs w:val="20"/>
        </w:rPr>
      </w:pPr>
      <w:r w:rsidRPr="008B2E53">
        <w:rPr>
          <w:rFonts w:ascii="Verdana" w:hAnsi="Verdana" w:cs="Calibri"/>
          <w:sz w:val="20"/>
          <w:szCs w:val="20"/>
        </w:rPr>
        <w:t>Finalità e obiettivi</w:t>
      </w:r>
    </w:p>
    <w:p w14:paraId="185187C5" w14:textId="6EA8E402" w:rsidR="008D5AA9" w:rsidRPr="008B2E53" w:rsidRDefault="008D5AA9" w:rsidP="008D5AA9">
      <w:pPr>
        <w:spacing w:line="276" w:lineRule="auto"/>
        <w:jc w:val="both"/>
        <w:rPr>
          <w:rFonts w:ascii="Verdana" w:hAnsi="Verdana" w:cs="Calibri"/>
          <w:i/>
          <w:sz w:val="20"/>
          <w:szCs w:val="20"/>
        </w:rPr>
      </w:pPr>
      <w:r w:rsidRPr="008B2E53">
        <w:rPr>
          <w:rFonts w:ascii="Verdana" w:hAnsi="Verdana" w:cs="Calibri"/>
          <w:sz w:val="20"/>
          <w:szCs w:val="20"/>
        </w:rPr>
        <w:t xml:space="preserve">Regione Lombardia </w:t>
      </w:r>
      <w:r w:rsidRPr="008B2E53">
        <w:rPr>
          <w:rFonts w:ascii="Verdana" w:hAnsi="Verdana" w:cs="Calibri"/>
          <w:bCs/>
          <w:sz w:val="20"/>
          <w:szCs w:val="20"/>
        </w:rPr>
        <w:t xml:space="preserve">nell’ambito del </w:t>
      </w:r>
      <w:r w:rsidR="00252B54" w:rsidRPr="008B2E53">
        <w:rPr>
          <w:rFonts w:ascii="Verdana" w:hAnsi="Verdana" w:cs="Calibri"/>
          <w:bCs/>
          <w:sz w:val="20"/>
          <w:szCs w:val="20"/>
        </w:rPr>
        <w:t>bando</w:t>
      </w:r>
      <w:r w:rsidRPr="008B2E53">
        <w:rPr>
          <w:rFonts w:ascii="Verdana" w:hAnsi="Verdana" w:cs="Calibri"/>
          <w:bCs/>
          <w:sz w:val="20"/>
          <w:szCs w:val="20"/>
        </w:rPr>
        <w:t xml:space="preserve">  di cui </w:t>
      </w:r>
      <w:bookmarkStart w:id="2" w:name="_Hlk43106901"/>
      <w:r w:rsidRPr="008B2E53">
        <w:rPr>
          <w:rFonts w:ascii="Verdana" w:hAnsi="Verdana" w:cs="Calibri"/>
          <w:bCs/>
          <w:sz w:val="20"/>
          <w:szCs w:val="20"/>
        </w:rPr>
        <w:t xml:space="preserve">al </w:t>
      </w:r>
      <w:bookmarkStart w:id="3" w:name="_Hlk43100609"/>
      <w:bookmarkStart w:id="4" w:name="_Hlk43107958"/>
      <w:r w:rsidRPr="008B2E53">
        <w:rPr>
          <w:rFonts w:ascii="Verdana" w:hAnsi="Verdana" w:cs="Calibri"/>
          <w:bCs/>
          <w:sz w:val="20"/>
          <w:szCs w:val="20"/>
        </w:rPr>
        <w:t xml:space="preserve">Decreto N. </w:t>
      </w:r>
      <w:r w:rsidR="00252B54" w:rsidRPr="008B2E53">
        <w:rPr>
          <w:rFonts w:ascii="Verdana" w:hAnsi="Verdana" w:cs="Calibri"/>
          <w:bCs/>
          <w:sz w:val="20"/>
          <w:szCs w:val="20"/>
        </w:rPr>
        <w:t>4971</w:t>
      </w:r>
      <w:r w:rsidRPr="008B2E53">
        <w:rPr>
          <w:rFonts w:ascii="Verdana" w:hAnsi="Verdana" w:cs="Calibri"/>
          <w:bCs/>
          <w:sz w:val="20"/>
          <w:szCs w:val="20"/>
        </w:rPr>
        <w:t xml:space="preserve"> </w:t>
      </w:r>
      <w:r w:rsidR="00252B54" w:rsidRPr="008B2E53">
        <w:rPr>
          <w:rFonts w:ascii="Verdana" w:hAnsi="Verdana" w:cs="Calibri"/>
          <w:bCs/>
          <w:sz w:val="20"/>
          <w:szCs w:val="20"/>
        </w:rPr>
        <w:t>d</w:t>
      </w:r>
      <w:r w:rsidRPr="008B2E53">
        <w:rPr>
          <w:rFonts w:ascii="Verdana" w:hAnsi="Verdana" w:cs="Calibri"/>
          <w:bCs/>
          <w:sz w:val="20"/>
          <w:szCs w:val="20"/>
        </w:rPr>
        <w:t xml:space="preserve">el </w:t>
      </w:r>
      <w:r w:rsidR="00252B54" w:rsidRPr="008B2E53">
        <w:rPr>
          <w:rFonts w:ascii="Verdana" w:hAnsi="Verdana" w:cs="Calibri"/>
          <w:bCs/>
          <w:sz w:val="20"/>
          <w:szCs w:val="20"/>
        </w:rPr>
        <w:t>12/04/2022</w:t>
      </w:r>
      <w:r w:rsidRPr="008B2E53">
        <w:rPr>
          <w:rFonts w:ascii="Verdana" w:hAnsi="Verdana" w:cs="Calibri"/>
          <w:bCs/>
          <w:sz w:val="20"/>
          <w:szCs w:val="20"/>
        </w:rPr>
        <w:t xml:space="preserve"> - Approvazione del Bando “</w:t>
      </w:r>
      <w:bookmarkEnd w:id="2"/>
      <w:bookmarkEnd w:id="3"/>
      <w:r w:rsidR="00252B54" w:rsidRPr="008B2E53">
        <w:rPr>
          <w:rFonts w:ascii="Verdana" w:hAnsi="Verdana" w:cs="Calibri"/>
          <w:bCs/>
          <w:sz w:val="20"/>
          <w:szCs w:val="20"/>
        </w:rPr>
        <w:t>Sviluppo dei Distretti del Commercio 2022 - 2024</w:t>
      </w:r>
      <w:r w:rsidRPr="008B2E53">
        <w:rPr>
          <w:rFonts w:ascii="Verdana" w:hAnsi="Verdana" w:cs="Calibri"/>
          <w:bCs/>
          <w:sz w:val="20"/>
          <w:szCs w:val="20"/>
        </w:rPr>
        <w:t xml:space="preserve">” </w:t>
      </w:r>
      <w:bookmarkEnd w:id="4"/>
      <w:r w:rsidR="00252B54" w:rsidRPr="008B2E53">
        <w:rPr>
          <w:rFonts w:ascii="Verdana" w:hAnsi="Verdana" w:cs="Calibri"/>
          <w:bCs/>
          <w:sz w:val="20"/>
          <w:szCs w:val="20"/>
        </w:rPr>
        <w:t xml:space="preserve">intende </w:t>
      </w:r>
      <w:r w:rsidR="00533DB9" w:rsidRPr="008B2E53">
        <w:rPr>
          <w:rFonts w:ascii="Verdana" w:hAnsi="Verdana" w:cs="Calibri"/>
          <w:bCs/>
          <w:sz w:val="20"/>
          <w:szCs w:val="20"/>
        </w:rPr>
        <w:t>promuovere e consolidare la ripresa delle economie locali nei Distretti del Commercio lombardi, sostenendo sia gli investimenti diretti degli operatori economici, sia gli interventi di qualificazione del contesto urbano e del territorio realizzati dagli enti locali</w:t>
      </w:r>
      <w:r w:rsidRPr="008B2E53">
        <w:rPr>
          <w:rFonts w:ascii="Verdana" w:hAnsi="Verdana" w:cs="Calibri"/>
          <w:sz w:val="20"/>
          <w:szCs w:val="20"/>
        </w:rPr>
        <w:t>.</w:t>
      </w:r>
    </w:p>
    <w:p w14:paraId="0AD25C8C" w14:textId="77777777" w:rsidR="008D5AA9" w:rsidRPr="00671FE4" w:rsidRDefault="008D5AA9" w:rsidP="008D5AA9">
      <w:pPr>
        <w:spacing w:line="276" w:lineRule="auto"/>
        <w:jc w:val="both"/>
        <w:rPr>
          <w:rFonts w:ascii="Verdana" w:hAnsi="Verdana" w:cs="Calibri"/>
          <w:i/>
          <w:sz w:val="20"/>
          <w:szCs w:val="20"/>
          <w:highlight w:val="yellow"/>
        </w:rPr>
      </w:pPr>
    </w:p>
    <w:p w14:paraId="43352161" w14:textId="77777777" w:rsidR="008D5AA9" w:rsidRPr="008B2E53" w:rsidRDefault="008D5AA9">
      <w:pPr>
        <w:pStyle w:val="Titolo1"/>
        <w:keepLines/>
        <w:numPr>
          <w:ilvl w:val="0"/>
          <w:numId w:val="1"/>
        </w:numPr>
        <w:tabs>
          <w:tab w:val="clear" w:pos="4500"/>
        </w:tabs>
        <w:autoSpaceDE w:val="0"/>
        <w:autoSpaceDN w:val="0"/>
        <w:adjustRightInd w:val="0"/>
        <w:spacing w:line="276" w:lineRule="auto"/>
        <w:ind w:left="357" w:hanging="357"/>
        <w:rPr>
          <w:rFonts w:ascii="Verdana" w:hAnsi="Verdana" w:cs="Calibri"/>
          <w:sz w:val="20"/>
          <w:szCs w:val="20"/>
        </w:rPr>
      </w:pPr>
      <w:r w:rsidRPr="008B2E53">
        <w:rPr>
          <w:rFonts w:ascii="Verdana" w:hAnsi="Verdana" w:cs="Calibri"/>
          <w:sz w:val="20"/>
          <w:szCs w:val="20"/>
        </w:rPr>
        <w:t>Riferimenti normativi</w:t>
      </w:r>
    </w:p>
    <w:p w14:paraId="684E5AC1" w14:textId="77777777" w:rsidR="008D5AA9" w:rsidRPr="008B2E53" w:rsidRDefault="008D5AA9" w:rsidP="008D5AA9">
      <w:pPr>
        <w:spacing w:line="276" w:lineRule="auto"/>
        <w:jc w:val="both"/>
        <w:rPr>
          <w:rFonts w:ascii="Verdana" w:hAnsi="Verdana" w:cs="Calibri"/>
          <w:b/>
          <w:bCs/>
          <w:sz w:val="20"/>
          <w:szCs w:val="20"/>
        </w:rPr>
      </w:pPr>
      <w:r w:rsidRPr="008B2E53">
        <w:rPr>
          <w:rFonts w:ascii="Verdana" w:hAnsi="Verdana" w:cs="Calibri"/>
          <w:b/>
          <w:bCs/>
          <w:sz w:val="20"/>
          <w:szCs w:val="20"/>
        </w:rPr>
        <w:t xml:space="preserve">Normativa dell’Unione Europea: </w:t>
      </w:r>
    </w:p>
    <w:p w14:paraId="20FC9A1F" w14:textId="3E664DEB" w:rsidR="008D5AA9" w:rsidRPr="008B2E53" w:rsidRDefault="008D5AA9">
      <w:pPr>
        <w:pStyle w:val="Paragrafoelenco"/>
        <w:numPr>
          <w:ilvl w:val="0"/>
          <w:numId w:val="5"/>
        </w:numPr>
        <w:adjustRightInd w:val="0"/>
        <w:spacing w:line="276" w:lineRule="auto"/>
        <w:ind w:left="426" w:hanging="426"/>
        <w:contextualSpacing/>
        <w:jc w:val="both"/>
        <w:rPr>
          <w:rFonts w:ascii="Verdana" w:hAnsi="Verdana" w:cs="Calibri"/>
          <w:i/>
          <w:iCs/>
          <w:sz w:val="20"/>
          <w:szCs w:val="20"/>
        </w:rPr>
      </w:pPr>
      <w:r w:rsidRPr="008B2E53">
        <w:rPr>
          <w:rFonts w:ascii="Verdana" w:hAnsi="Verdana" w:cs="Calibri"/>
          <w:iCs/>
          <w:sz w:val="20"/>
          <w:szCs w:val="20"/>
        </w:rPr>
        <w:t>Regolamento (UE) n. 1407/2013</w:t>
      </w:r>
      <w:r w:rsidRPr="008B2E53">
        <w:rPr>
          <w:rFonts w:ascii="Verdana" w:hAnsi="Verdana" w:cs="Calibri"/>
          <w:b/>
          <w:bCs/>
          <w:iCs/>
          <w:sz w:val="20"/>
          <w:szCs w:val="20"/>
        </w:rPr>
        <w:t xml:space="preserve"> </w:t>
      </w:r>
      <w:r w:rsidRPr="008B2E53">
        <w:rPr>
          <w:rFonts w:ascii="Verdana" w:hAnsi="Verdana" w:cs="Calibri"/>
          <w:iCs/>
          <w:sz w:val="20"/>
          <w:szCs w:val="20"/>
        </w:rPr>
        <w:t xml:space="preserve">della Commissione del 18 dicembre 2013 relativo all’applicazione degli articoli 107 e 108 del Trattato sul funzionamento dell’Unione Europea agli aiuti “de </w:t>
      </w:r>
      <w:proofErr w:type="spellStart"/>
      <w:proofErr w:type="gramStart"/>
      <w:r w:rsidRPr="008B2E53">
        <w:rPr>
          <w:rFonts w:ascii="Verdana" w:hAnsi="Verdana" w:cs="Calibri"/>
          <w:iCs/>
          <w:sz w:val="20"/>
          <w:szCs w:val="20"/>
        </w:rPr>
        <w:t>minimis”</w:t>
      </w:r>
      <w:r w:rsidR="00533DB9" w:rsidRPr="008B2E53">
        <w:rPr>
          <w:rFonts w:ascii="Verdana" w:hAnsi="Verdana" w:cs="Calibri"/>
          <w:iCs/>
          <w:sz w:val="20"/>
          <w:szCs w:val="20"/>
        </w:rPr>
        <w:t>e</w:t>
      </w:r>
      <w:proofErr w:type="spellEnd"/>
      <w:proofErr w:type="gramEnd"/>
      <w:r w:rsidR="00533DB9" w:rsidRPr="008B2E53">
        <w:rPr>
          <w:rFonts w:ascii="Verdana" w:hAnsi="Verdana" w:cs="Calibri"/>
          <w:iCs/>
          <w:sz w:val="20"/>
          <w:szCs w:val="20"/>
        </w:rPr>
        <w:t xml:space="preserve"> </w:t>
      </w:r>
      <w:proofErr w:type="spellStart"/>
      <w:r w:rsidR="00533DB9" w:rsidRPr="008B2E53">
        <w:rPr>
          <w:rFonts w:ascii="Verdana" w:hAnsi="Verdana" w:cs="Calibri"/>
          <w:iCs/>
          <w:sz w:val="20"/>
          <w:szCs w:val="20"/>
        </w:rPr>
        <w:t>s.m.i.</w:t>
      </w:r>
      <w:proofErr w:type="spellEnd"/>
      <w:r w:rsidRPr="008B2E53">
        <w:rPr>
          <w:rFonts w:ascii="Verdana" w:hAnsi="Verdana" w:cs="Calibri"/>
          <w:iCs/>
          <w:sz w:val="20"/>
          <w:szCs w:val="20"/>
        </w:rPr>
        <w:t xml:space="preserve">; </w:t>
      </w:r>
    </w:p>
    <w:p w14:paraId="15B16258" w14:textId="77777777" w:rsidR="008D5AA9" w:rsidRPr="008B2E53" w:rsidRDefault="008D5AA9">
      <w:pPr>
        <w:pStyle w:val="Paragrafoelenco"/>
        <w:numPr>
          <w:ilvl w:val="0"/>
          <w:numId w:val="5"/>
        </w:numPr>
        <w:adjustRightInd w:val="0"/>
        <w:spacing w:line="276" w:lineRule="auto"/>
        <w:ind w:left="426" w:hanging="426"/>
        <w:contextualSpacing/>
        <w:jc w:val="both"/>
        <w:rPr>
          <w:rFonts w:ascii="Verdana" w:hAnsi="Verdana" w:cs="Calibri"/>
          <w:i/>
          <w:iCs/>
          <w:sz w:val="20"/>
          <w:szCs w:val="20"/>
        </w:rPr>
      </w:pPr>
      <w:r w:rsidRPr="008B2E53">
        <w:rPr>
          <w:rFonts w:ascii="Verdana" w:hAnsi="Verdana" w:cs="Calibri"/>
          <w:iCs/>
          <w:sz w:val="20"/>
          <w:szCs w:val="20"/>
        </w:rPr>
        <w:t xml:space="preserve">Regolamento (UE) n. 651/2014 della Commissione del 17 giugno 2014 che dichiara alcune categorie di aiuti compatibili con il mercato in applicazione degli articoli 107 e 108 del trattato, relativamente all’Allegato 1 “Definizione di PMI”. </w:t>
      </w:r>
    </w:p>
    <w:p w14:paraId="51167D98" w14:textId="77777777" w:rsidR="008D5AA9" w:rsidRPr="008B2E53" w:rsidRDefault="008D5AA9" w:rsidP="008D5AA9">
      <w:pPr>
        <w:spacing w:line="276" w:lineRule="auto"/>
        <w:jc w:val="both"/>
        <w:rPr>
          <w:rFonts w:ascii="Verdana" w:hAnsi="Verdana" w:cs="Calibri"/>
          <w:sz w:val="20"/>
          <w:szCs w:val="20"/>
        </w:rPr>
      </w:pPr>
    </w:p>
    <w:p w14:paraId="66DD0FD3" w14:textId="77777777" w:rsidR="008D5AA9" w:rsidRPr="008B2E53" w:rsidRDefault="008D5AA9" w:rsidP="008D5AA9">
      <w:pPr>
        <w:spacing w:line="276" w:lineRule="auto"/>
        <w:jc w:val="both"/>
        <w:rPr>
          <w:rFonts w:ascii="Verdana" w:hAnsi="Verdana" w:cs="Calibri"/>
          <w:b/>
          <w:bCs/>
          <w:sz w:val="20"/>
          <w:szCs w:val="20"/>
        </w:rPr>
      </w:pPr>
      <w:r w:rsidRPr="008B2E53">
        <w:rPr>
          <w:rFonts w:ascii="Verdana" w:hAnsi="Verdana" w:cs="Calibri"/>
          <w:b/>
          <w:bCs/>
          <w:sz w:val="20"/>
          <w:szCs w:val="20"/>
        </w:rPr>
        <w:t xml:space="preserve">Normativa nazionale: </w:t>
      </w:r>
    </w:p>
    <w:p w14:paraId="506F857C" w14:textId="77777777" w:rsidR="00533DB9" w:rsidRPr="008B2E53" w:rsidRDefault="00533DB9" w:rsidP="00533DB9">
      <w:pPr>
        <w:autoSpaceDE w:val="0"/>
        <w:autoSpaceDN w:val="0"/>
        <w:adjustRightInd w:val="0"/>
        <w:rPr>
          <w:rFonts w:ascii="Verdana" w:hAnsi="Verdana" w:cs="Century Gothic"/>
          <w:color w:val="000000"/>
          <w:sz w:val="20"/>
          <w:szCs w:val="20"/>
        </w:rPr>
      </w:pPr>
    </w:p>
    <w:p w14:paraId="0E53F6DD" w14:textId="77777777" w:rsidR="00533DB9" w:rsidRPr="008B2E53" w:rsidRDefault="00533DB9">
      <w:pPr>
        <w:pStyle w:val="Paragrafoelenco"/>
        <w:numPr>
          <w:ilvl w:val="0"/>
          <w:numId w:val="14"/>
        </w:numPr>
        <w:adjustRightInd w:val="0"/>
        <w:spacing w:after="36" w:line="276" w:lineRule="auto"/>
        <w:ind w:left="426" w:hanging="426"/>
        <w:jc w:val="both"/>
        <w:rPr>
          <w:rFonts w:ascii="Verdana" w:hAnsi="Verdana" w:cs="Century Gothic"/>
          <w:color w:val="000000"/>
          <w:sz w:val="20"/>
          <w:szCs w:val="20"/>
        </w:rPr>
      </w:pPr>
      <w:r w:rsidRPr="008B2E53">
        <w:rPr>
          <w:rFonts w:ascii="Verdana" w:hAnsi="Verdana" w:cs="Century Gothic"/>
          <w:b/>
          <w:bCs/>
          <w:color w:val="000000"/>
          <w:sz w:val="20"/>
          <w:szCs w:val="20"/>
        </w:rPr>
        <w:t xml:space="preserve">Decreto Legislativo 6 settembre 2011 n. 159 </w:t>
      </w:r>
      <w:r w:rsidRPr="008B2E53">
        <w:rPr>
          <w:rFonts w:ascii="Verdana" w:hAnsi="Verdana" w:cs="Century Gothic"/>
          <w:color w:val="000000"/>
          <w:sz w:val="20"/>
          <w:szCs w:val="20"/>
        </w:rPr>
        <w:t xml:space="preserve">“Codice delle leggi antimafia e delle misure di prevenzione, nonché nuove disposizioni in materia di documentazione antimafia, a norma degli articoli 1 e 2 della legge 13 agosto 2010, n. 136” e </w:t>
      </w:r>
      <w:proofErr w:type="spellStart"/>
      <w:r w:rsidRPr="008B2E53">
        <w:rPr>
          <w:rFonts w:ascii="Verdana" w:hAnsi="Verdana" w:cs="Century Gothic"/>
          <w:color w:val="000000"/>
          <w:sz w:val="20"/>
          <w:szCs w:val="20"/>
        </w:rPr>
        <w:t>s.m.i.</w:t>
      </w:r>
      <w:proofErr w:type="spellEnd"/>
      <w:r w:rsidRPr="008B2E53">
        <w:rPr>
          <w:rFonts w:ascii="Verdana" w:hAnsi="Verdana" w:cs="Century Gothic"/>
          <w:color w:val="000000"/>
          <w:sz w:val="20"/>
          <w:szCs w:val="20"/>
        </w:rPr>
        <w:t>;</w:t>
      </w:r>
    </w:p>
    <w:p w14:paraId="56A2E52A" w14:textId="4F01ACEE" w:rsidR="00533DB9" w:rsidRPr="008B2E53" w:rsidRDefault="00533DB9">
      <w:pPr>
        <w:pStyle w:val="Paragrafoelenco"/>
        <w:numPr>
          <w:ilvl w:val="0"/>
          <w:numId w:val="14"/>
        </w:numPr>
        <w:adjustRightInd w:val="0"/>
        <w:spacing w:after="36" w:line="276" w:lineRule="auto"/>
        <w:ind w:left="426" w:hanging="426"/>
        <w:jc w:val="both"/>
        <w:rPr>
          <w:rFonts w:ascii="Verdana" w:hAnsi="Verdana" w:cs="Century Gothic"/>
          <w:color w:val="000000"/>
          <w:sz w:val="20"/>
          <w:szCs w:val="20"/>
        </w:rPr>
      </w:pPr>
      <w:r w:rsidRPr="008B2E53">
        <w:rPr>
          <w:rFonts w:ascii="Verdana" w:hAnsi="Verdana" w:cs="Century Gothic"/>
          <w:b/>
          <w:bCs/>
          <w:color w:val="000000"/>
          <w:sz w:val="20"/>
          <w:szCs w:val="20"/>
        </w:rPr>
        <w:t>Decreto del Ministero dello Sviluppo Economico 31 maggio 2017, n. 115</w:t>
      </w:r>
      <w:r w:rsidRPr="008B2E53">
        <w:rPr>
          <w:rFonts w:ascii="Verdana" w:hAnsi="Verdana" w:cs="Century Gothic"/>
          <w:color w:val="000000"/>
          <w:sz w:val="20"/>
          <w:szCs w:val="20"/>
        </w:rPr>
        <w:t xml:space="preserve">, “Regolamento recante la disciplina per il funzionamento del Registro nazionale degli aiuti di Stato, ai sensi dell’articolo 52, comma 6, della legge 24 dicembre 2012 n. 234 e successive modifiche ed integrazioni”. </w:t>
      </w:r>
    </w:p>
    <w:p w14:paraId="412D5F3C" w14:textId="77777777" w:rsidR="008D5AA9" w:rsidRPr="008B2E53" w:rsidRDefault="008D5AA9" w:rsidP="008D5AA9">
      <w:pPr>
        <w:spacing w:line="276" w:lineRule="auto"/>
        <w:ind w:left="360"/>
        <w:jc w:val="both"/>
        <w:rPr>
          <w:rFonts w:ascii="Verdana" w:hAnsi="Verdana" w:cs="Calibri"/>
          <w:sz w:val="20"/>
          <w:szCs w:val="20"/>
        </w:rPr>
      </w:pPr>
    </w:p>
    <w:p w14:paraId="04AB4583" w14:textId="77777777" w:rsidR="008D5AA9" w:rsidRPr="008B2E53" w:rsidRDefault="008D5AA9" w:rsidP="008D5AA9">
      <w:pPr>
        <w:spacing w:line="276" w:lineRule="auto"/>
        <w:jc w:val="both"/>
        <w:rPr>
          <w:rFonts w:ascii="Verdana" w:hAnsi="Verdana" w:cs="Calibri"/>
          <w:b/>
          <w:bCs/>
          <w:sz w:val="20"/>
          <w:szCs w:val="20"/>
        </w:rPr>
      </w:pPr>
      <w:r w:rsidRPr="008B2E53">
        <w:rPr>
          <w:rFonts w:ascii="Verdana" w:hAnsi="Verdana" w:cs="Calibri"/>
          <w:b/>
          <w:bCs/>
          <w:sz w:val="20"/>
          <w:szCs w:val="20"/>
        </w:rPr>
        <w:t xml:space="preserve">Normativa regionale: </w:t>
      </w:r>
    </w:p>
    <w:p w14:paraId="597DC343" w14:textId="77777777" w:rsidR="00533DB9" w:rsidRPr="008B2E53" w:rsidRDefault="00533DB9" w:rsidP="00533DB9">
      <w:pPr>
        <w:autoSpaceDE w:val="0"/>
        <w:autoSpaceDN w:val="0"/>
        <w:adjustRightInd w:val="0"/>
        <w:rPr>
          <w:rFonts w:ascii="Verdana" w:hAnsi="Verdana" w:cs="Century Gothic"/>
          <w:color w:val="000000"/>
          <w:sz w:val="20"/>
          <w:szCs w:val="20"/>
        </w:rPr>
      </w:pPr>
    </w:p>
    <w:p w14:paraId="32523F00" w14:textId="77777777" w:rsidR="00533DB9" w:rsidRPr="008B2E53" w:rsidRDefault="00533DB9">
      <w:pPr>
        <w:pStyle w:val="Paragrafoelenco"/>
        <w:numPr>
          <w:ilvl w:val="0"/>
          <w:numId w:val="15"/>
        </w:numPr>
        <w:adjustRightInd w:val="0"/>
        <w:spacing w:after="32" w:line="276" w:lineRule="auto"/>
        <w:ind w:left="426" w:hanging="426"/>
        <w:jc w:val="both"/>
        <w:rPr>
          <w:rFonts w:ascii="Verdana" w:hAnsi="Verdana" w:cs="Century Gothic"/>
          <w:color w:val="000000"/>
          <w:sz w:val="20"/>
          <w:szCs w:val="20"/>
        </w:rPr>
      </w:pPr>
      <w:r w:rsidRPr="008B2E53">
        <w:rPr>
          <w:rFonts w:ascii="Verdana" w:hAnsi="Verdana" w:cs="Century Gothic"/>
          <w:b/>
          <w:bCs/>
          <w:color w:val="000000"/>
          <w:sz w:val="20"/>
          <w:szCs w:val="20"/>
        </w:rPr>
        <w:t xml:space="preserve">Legge regionale 2 febbraio 2010, n. 6 </w:t>
      </w:r>
      <w:r w:rsidRPr="008B2E53">
        <w:rPr>
          <w:rFonts w:ascii="Verdana" w:hAnsi="Verdana" w:cs="Century Gothic"/>
          <w:color w:val="000000"/>
          <w:sz w:val="20"/>
          <w:szCs w:val="20"/>
        </w:rPr>
        <w:t xml:space="preserve">“Testo unico delle leggi regionali in materia di commercio e fiere” e </w:t>
      </w:r>
      <w:proofErr w:type="spellStart"/>
      <w:r w:rsidRPr="008B2E53">
        <w:rPr>
          <w:rFonts w:ascii="Verdana" w:hAnsi="Verdana" w:cs="Century Gothic"/>
          <w:color w:val="000000"/>
          <w:sz w:val="20"/>
          <w:szCs w:val="20"/>
        </w:rPr>
        <w:t>s.m.i.</w:t>
      </w:r>
      <w:proofErr w:type="spellEnd"/>
      <w:r w:rsidRPr="008B2E53">
        <w:rPr>
          <w:rFonts w:ascii="Verdana" w:hAnsi="Verdana" w:cs="Century Gothic"/>
          <w:color w:val="000000"/>
          <w:sz w:val="20"/>
          <w:szCs w:val="20"/>
        </w:rPr>
        <w:t>;</w:t>
      </w:r>
    </w:p>
    <w:p w14:paraId="20D77D5E" w14:textId="77777777" w:rsidR="00533DB9" w:rsidRPr="008B2E53" w:rsidRDefault="00533DB9">
      <w:pPr>
        <w:pStyle w:val="Paragrafoelenco"/>
        <w:numPr>
          <w:ilvl w:val="0"/>
          <w:numId w:val="15"/>
        </w:numPr>
        <w:adjustRightInd w:val="0"/>
        <w:spacing w:after="32" w:line="276" w:lineRule="auto"/>
        <w:ind w:left="426" w:hanging="426"/>
        <w:jc w:val="both"/>
        <w:rPr>
          <w:rFonts w:ascii="Verdana" w:hAnsi="Verdana" w:cs="Century Gothic"/>
          <w:color w:val="000000"/>
          <w:sz w:val="20"/>
          <w:szCs w:val="20"/>
        </w:rPr>
      </w:pPr>
      <w:r w:rsidRPr="008B2E53">
        <w:rPr>
          <w:rFonts w:ascii="Verdana" w:hAnsi="Verdana" w:cs="Century Gothic"/>
          <w:b/>
          <w:bCs/>
          <w:color w:val="000000"/>
          <w:sz w:val="20"/>
          <w:szCs w:val="20"/>
        </w:rPr>
        <w:t xml:space="preserve">Deliberazione di Giunta regionale 28 ottobre 2009 n. 10397 </w:t>
      </w:r>
      <w:r w:rsidRPr="008B2E53">
        <w:rPr>
          <w:rFonts w:ascii="Verdana" w:hAnsi="Verdana" w:cs="Century Gothic"/>
          <w:color w:val="000000"/>
          <w:sz w:val="20"/>
          <w:szCs w:val="20"/>
        </w:rPr>
        <w:t xml:space="preserve">“Modalità per l’individuazione degli ambiti territoriali – Distretti del commercio – ai sensi dell’articolo 4 bis della </w:t>
      </w:r>
      <w:proofErr w:type="spellStart"/>
      <w:r w:rsidRPr="008B2E53">
        <w:rPr>
          <w:rFonts w:ascii="Verdana" w:hAnsi="Verdana" w:cs="Century Gothic"/>
          <w:color w:val="000000"/>
          <w:sz w:val="20"/>
          <w:szCs w:val="20"/>
        </w:rPr>
        <w:t>l.r</w:t>
      </w:r>
      <w:proofErr w:type="spellEnd"/>
      <w:r w:rsidRPr="008B2E53">
        <w:rPr>
          <w:rFonts w:ascii="Verdana" w:hAnsi="Verdana" w:cs="Century Gothic"/>
          <w:color w:val="000000"/>
          <w:sz w:val="20"/>
          <w:szCs w:val="20"/>
        </w:rPr>
        <w:t xml:space="preserve">. n. 14/1999”; </w:t>
      </w:r>
    </w:p>
    <w:p w14:paraId="75311088" w14:textId="77777777" w:rsidR="00533DB9" w:rsidRPr="008B2E53" w:rsidRDefault="00533DB9">
      <w:pPr>
        <w:pStyle w:val="Paragrafoelenco"/>
        <w:numPr>
          <w:ilvl w:val="0"/>
          <w:numId w:val="15"/>
        </w:numPr>
        <w:adjustRightInd w:val="0"/>
        <w:spacing w:after="32" w:line="276" w:lineRule="auto"/>
        <w:ind w:left="426" w:hanging="426"/>
        <w:jc w:val="both"/>
        <w:rPr>
          <w:rFonts w:ascii="Verdana" w:hAnsi="Verdana" w:cs="Century Gothic"/>
          <w:color w:val="000000"/>
          <w:sz w:val="20"/>
          <w:szCs w:val="20"/>
        </w:rPr>
      </w:pPr>
      <w:r w:rsidRPr="008B2E53">
        <w:rPr>
          <w:rFonts w:ascii="Verdana" w:hAnsi="Verdana" w:cs="Century Gothic"/>
          <w:b/>
          <w:bCs/>
          <w:color w:val="000000"/>
          <w:sz w:val="20"/>
          <w:szCs w:val="20"/>
        </w:rPr>
        <w:t xml:space="preserve">Deliberazione del Consiglio Regionale 10 luglio 2018 n. XI/64 </w:t>
      </w:r>
      <w:r w:rsidRPr="008B2E53">
        <w:rPr>
          <w:rFonts w:ascii="Verdana" w:hAnsi="Verdana" w:cs="Century Gothic"/>
          <w:color w:val="000000"/>
          <w:sz w:val="20"/>
          <w:szCs w:val="20"/>
        </w:rPr>
        <w:t>“Programma regionale di sviluppo della XI Legislatura”;</w:t>
      </w:r>
    </w:p>
    <w:p w14:paraId="0A73132A" w14:textId="77777777" w:rsidR="00533DB9" w:rsidRPr="008B2E53" w:rsidRDefault="00533DB9">
      <w:pPr>
        <w:pStyle w:val="Paragrafoelenco"/>
        <w:numPr>
          <w:ilvl w:val="0"/>
          <w:numId w:val="15"/>
        </w:numPr>
        <w:adjustRightInd w:val="0"/>
        <w:spacing w:after="32" w:line="276" w:lineRule="auto"/>
        <w:jc w:val="both"/>
        <w:rPr>
          <w:rFonts w:ascii="Verdana" w:hAnsi="Verdana" w:cs="Century Gothic"/>
          <w:color w:val="000000"/>
          <w:sz w:val="20"/>
          <w:szCs w:val="20"/>
        </w:rPr>
      </w:pPr>
      <w:r w:rsidRPr="008B2E53">
        <w:rPr>
          <w:rFonts w:ascii="Verdana" w:hAnsi="Verdana" w:cs="Century Gothic"/>
          <w:b/>
          <w:bCs/>
          <w:color w:val="000000"/>
          <w:sz w:val="20"/>
          <w:szCs w:val="20"/>
        </w:rPr>
        <w:t xml:space="preserve">Deliberazione di Giunta regionale 2 luglio 2019 n. 1833 </w:t>
      </w:r>
      <w:r w:rsidRPr="008B2E53">
        <w:rPr>
          <w:rFonts w:ascii="Verdana" w:hAnsi="Verdana" w:cs="Century Gothic"/>
          <w:color w:val="000000"/>
          <w:sz w:val="20"/>
          <w:szCs w:val="20"/>
        </w:rPr>
        <w:t xml:space="preserve">“Determinazioni in merito alla verifica del mantenimento dei requisiti previsti e alla </w:t>
      </w:r>
      <w:proofErr w:type="gramStart"/>
      <w:r w:rsidRPr="008B2E53">
        <w:rPr>
          <w:rFonts w:ascii="Verdana" w:hAnsi="Verdana" w:cs="Century Gothic"/>
          <w:color w:val="000000"/>
          <w:sz w:val="20"/>
          <w:szCs w:val="20"/>
        </w:rPr>
        <w:t>costituzione  dell’elenco</w:t>
      </w:r>
      <w:proofErr w:type="gramEnd"/>
      <w:r w:rsidRPr="008B2E53">
        <w:rPr>
          <w:rFonts w:ascii="Verdana" w:hAnsi="Verdana" w:cs="Century Gothic"/>
          <w:color w:val="000000"/>
          <w:sz w:val="20"/>
          <w:szCs w:val="20"/>
        </w:rPr>
        <w:t xml:space="preserve"> dei distretti del commercio lombardi individuati ai sensi della </w:t>
      </w:r>
      <w:proofErr w:type="spellStart"/>
      <w:r w:rsidRPr="008B2E53">
        <w:rPr>
          <w:rFonts w:ascii="Verdana" w:hAnsi="Verdana" w:cs="Century Gothic"/>
          <w:color w:val="000000"/>
          <w:sz w:val="20"/>
          <w:szCs w:val="20"/>
        </w:rPr>
        <w:t>d.g.r</w:t>
      </w:r>
      <w:proofErr w:type="spellEnd"/>
      <w:r w:rsidRPr="008B2E53">
        <w:rPr>
          <w:rFonts w:ascii="Verdana" w:hAnsi="Verdana" w:cs="Century Gothic"/>
          <w:color w:val="000000"/>
          <w:sz w:val="20"/>
          <w:szCs w:val="20"/>
        </w:rPr>
        <w:t>. 10397 del 28 ottobre 2009”;</w:t>
      </w:r>
    </w:p>
    <w:p w14:paraId="0071F5AE" w14:textId="77777777" w:rsidR="006D2132" w:rsidRPr="008B2E53" w:rsidRDefault="00533DB9">
      <w:pPr>
        <w:pStyle w:val="Paragrafoelenco"/>
        <w:numPr>
          <w:ilvl w:val="0"/>
          <w:numId w:val="15"/>
        </w:numPr>
        <w:adjustRightInd w:val="0"/>
        <w:spacing w:after="32" w:line="276" w:lineRule="auto"/>
        <w:jc w:val="both"/>
        <w:rPr>
          <w:rFonts w:ascii="Verdana" w:hAnsi="Verdana" w:cs="Century Gothic"/>
          <w:color w:val="000000"/>
          <w:sz w:val="20"/>
          <w:szCs w:val="20"/>
        </w:rPr>
      </w:pPr>
      <w:r w:rsidRPr="008B2E53">
        <w:rPr>
          <w:rFonts w:ascii="Verdana" w:hAnsi="Verdana" w:cs="Century Gothic"/>
          <w:b/>
          <w:bCs/>
          <w:color w:val="000000"/>
          <w:sz w:val="20"/>
          <w:szCs w:val="20"/>
        </w:rPr>
        <w:lastRenderedPageBreak/>
        <w:t>Decreto del Dirigente di Unità Organizzativa 18 dicembre 2019 n. 18701</w:t>
      </w:r>
      <w:r w:rsidRPr="008B2E53">
        <w:rPr>
          <w:rFonts w:ascii="Verdana" w:hAnsi="Verdana" w:cs="Century Gothic"/>
          <w:color w:val="000000"/>
          <w:sz w:val="20"/>
          <w:szCs w:val="20"/>
        </w:rPr>
        <w:t xml:space="preserve"> “Primo elenco dei Distretti del Commercio della Lombardia ai sensi della </w:t>
      </w:r>
      <w:proofErr w:type="spellStart"/>
      <w:r w:rsidRPr="008B2E53">
        <w:rPr>
          <w:rFonts w:ascii="Verdana" w:hAnsi="Verdana" w:cs="Century Gothic"/>
          <w:color w:val="000000"/>
          <w:sz w:val="20"/>
          <w:szCs w:val="20"/>
        </w:rPr>
        <w:t>d.g.r</w:t>
      </w:r>
      <w:proofErr w:type="spellEnd"/>
      <w:r w:rsidRPr="008B2E53">
        <w:rPr>
          <w:rFonts w:ascii="Verdana" w:hAnsi="Verdana" w:cs="Century Gothic"/>
          <w:color w:val="000000"/>
          <w:sz w:val="20"/>
          <w:szCs w:val="20"/>
        </w:rPr>
        <w:t xml:space="preserve">. 10397/2009 e della </w:t>
      </w:r>
      <w:proofErr w:type="spellStart"/>
      <w:r w:rsidRPr="008B2E53">
        <w:rPr>
          <w:rFonts w:ascii="Verdana" w:hAnsi="Verdana" w:cs="Century Gothic"/>
          <w:color w:val="000000"/>
          <w:sz w:val="20"/>
          <w:szCs w:val="20"/>
        </w:rPr>
        <w:t>d.g.r</w:t>
      </w:r>
      <w:proofErr w:type="spellEnd"/>
      <w:r w:rsidRPr="008B2E53">
        <w:rPr>
          <w:rFonts w:ascii="Verdana" w:hAnsi="Verdana" w:cs="Century Gothic"/>
          <w:color w:val="000000"/>
          <w:sz w:val="20"/>
          <w:szCs w:val="20"/>
        </w:rPr>
        <w:t xml:space="preserve">. 1833/2019”; </w:t>
      </w:r>
    </w:p>
    <w:p w14:paraId="7451EA48" w14:textId="49709E33" w:rsidR="00533DB9" w:rsidRPr="008B2E53" w:rsidRDefault="00533DB9">
      <w:pPr>
        <w:pStyle w:val="Paragrafoelenco"/>
        <w:numPr>
          <w:ilvl w:val="0"/>
          <w:numId w:val="15"/>
        </w:numPr>
        <w:adjustRightInd w:val="0"/>
        <w:spacing w:after="32" w:line="276" w:lineRule="auto"/>
        <w:jc w:val="both"/>
        <w:rPr>
          <w:rFonts w:ascii="Verdana" w:hAnsi="Verdana" w:cs="Century Gothic"/>
          <w:color w:val="000000"/>
          <w:sz w:val="20"/>
          <w:szCs w:val="20"/>
        </w:rPr>
      </w:pPr>
      <w:r w:rsidRPr="008B2E53">
        <w:rPr>
          <w:rFonts w:ascii="Verdana" w:hAnsi="Verdana" w:cs="Century Gothic"/>
          <w:b/>
          <w:bCs/>
          <w:color w:val="000000"/>
          <w:sz w:val="20"/>
          <w:szCs w:val="20"/>
        </w:rPr>
        <w:t>Deliberazione di Giunta regionale 28 marzo 2022 n. 6182</w:t>
      </w:r>
      <w:r w:rsidRPr="008B2E53">
        <w:rPr>
          <w:rFonts w:ascii="Verdana" w:hAnsi="Verdana" w:cs="Century Gothic"/>
          <w:color w:val="000000"/>
          <w:sz w:val="20"/>
          <w:szCs w:val="20"/>
        </w:rPr>
        <w:t xml:space="preserve"> “Approvazione dei criteri applicativi per la misura ‘Sviluppo dei Distretti del Commercio 2022-2024’”;</w:t>
      </w:r>
    </w:p>
    <w:p w14:paraId="556F988A" w14:textId="41D41624" w:rsidR="00533DB9" w:rsidRDefault="006D2132">
      <w:pPr>
        <w:pStyle w:val="Paragrafoelenco"/>
        <w:numPr>
          <w:ilvl w:val="0"/>
          <w:numId w:val="15"/>
        </w:numPr>
        <w:adjustRightInd w:val="0"/>
        <w:spacing w:after="32" w:line="276" w:lineRule="auto"/>
        <w:jc w:val="both"/>
        <w:rPr>
          <w:rFonts w:ascii="Verdana" w:hAnsi="Verdana" w:cs="Century Gothic"/>
          <w:color w:val="000000"/>
          <w:sz w:val="20"/>
          <w:szCs w:val="20"/>
        </w:rPr>
      </w:pPr>
      <w:proofErr w:type="spellStart"/>
      <w:r w:rsidRPr="008B2E53">
        <w:rPr>
          <w:rFonts w:ascii="Verdana" w:hAnsi="Verdana" w:cs="Century Gothic"/>
          <w:b/>
          <w:bCs/>
          <w:color w:val="000000"/>
          <w:sz w:val="20"/>
          <w:szCs w:val="20"/>
        </w:rPr>
        <w:t>D.d.u.o</w:t>
      </w:r>
      <w:proofErr w:type="spellEnd"/>
      <w:r w:rsidRPr="008B2E53">
        <w:rPr>
          <w:rFonts w:ascii="Verdana" w:hAnsi="Verdana" w:cs="Century Gothic"/>
          <w:b/>
          <w:bCs/>
          <w:color w:val="000000"/>
          <w:sz w:val="20"/>
          <w:szCs w:val="20"/>
        </w:rPr>
        <w:t>. 12 Aprile 2022 n. 4971</w:t>
      </w:r>
      <w:r w:rsidRPr="008B2E53">
        <w:rPr>
          <w:rFonts w:ascii="Verdana" w:hAnsi="Verdana" w:cs="Century Gothic"/>
          <w:color w:val="000000"/>
          <w:sz w:val="20"/>
          <w:szCs w:val="20"/>
        </w:rPr>
        <w:t xml:space="preserve"> “Approvazione bando “Sviluppo dei Distretti diffusi del commercio 2022 – 20242”</w:t>
      </w:r>
      <w:r w:rsidR="005A42DA">
        <w:rPr>
          <w:rFonts w:ascii="Verdana" w:hAnsi="Verdana" w:cs="Century Gothic"/>
          <w:color w:val="000000"/>
          <w:sz w:val="20"/>
          <w:szCs w:val="20"/>
        </w:rPr>
        <w:t>;</w:t>
      </w:r>
    </w:p>
    <w:p w14:paraId="006240E4" w14:textId="7B33FF39" w:rsidR="005A42DA" w:rsidRPr="005A42DA" w:rsidRDefault="005A42DA">
      <w:pPr>
        <w:pStyle w:val="Paragrafoelenco"/>
        <w:numPr>
          <w:ilvl w:val="0"/>
          <w:numId w:val="15"/>
        </w:numPr>
        <w:adjustRightInd w:val="0"/>
        <w:spacing w:after="32" w:line="276" w:lineRule="auto"/>
        <w:jc w:val="both"/>
        <w:rPr>
          <w:rFonts w:ascii="Verdana" w:hAnsi="Verdana" w:cs="Century Gothic"/>
          <w:color w:val="000000"/>
          <w:sz w:val="20"/>
          <w:szCs w:val="20"/>
        </w:rPr>
      </w:pPr>
      <w:proofErr w:type="spellStart"/>
      <w:r w:rsidRPr="005A42DA">
        <w:rPr>
          <w:rFonts w:ascii="Verdana" w:hAnsi="Verdana" w:cs="Century Gothic"/>
          <w:b/>
          <w:bCs/>
          <w:color w:val="000000"/>
          <w:sz w:val="20"/>
          <w:szCs w:val="20"/>
        </w:rPr>
        <w:t>D.d.u.o</w:t>
      </w:r>
      <w:proofErr w:type="spellEnd"/>
      <w:r w:rsidRPr="005A42DA">
        <w:rPr>
          <w:rFonts w:ascii="Verdana" w:hAnsi="Verdana" w:cs="Century Gothic"/>
          <w:b/>
          <w:bCs/>
          <w:color w:val="000000"/>
          <w:sz w:val="20"/>
          <w:szCs w:val="20"/>
        </w:rPr>
        <w:t xml:space="preserve"> n. 17508 del 30/11/2022</w:t>
      </w:r>
      <w:r w:rsidRPr="005A42DA">
        <w:rPr>
          <w:rFonts w:ascii="Verdana" w:hAnsi="Verdana" w:cs="Century Gothic"/>
          <w:color w:val="000000"/>
          <w:sz w:val="20"/>
          <w:szCs w:val="20"/>
        </w:rPr>
        <w:t xml:space="preserve"> approvazione graduatoria dei progetti presentati sul</w:t>
      </w:r>
      <w:r>
        <w:rPr>
          <w:rFonts w:ascii="Verdana" w:hAnsi="Verdana" w:cs="Century Gothic"/>
          <w:color w:val="000000"/>
          <w:sz w:val="20"/>
          <w:szCs w:val="20"/>
        </w:rPr>
        <w:t xml:space="preserve"> </w:t>
      </w:r>
      <w:r w:rsidRPr="005A42DA">
        <w:rPr>
          <w:rFonts w:ascii="Verdana" w:hAnsi="Verdana" w:cs="Century Gothic"/>
          <w:color w:val="000000"/>
          <w:sz w:val="20"/>
          <w:szCs w:val="20"/>
        </w:rPr>
        <w:t>bando “Sviluppo dei Distretti del Commercio 2022 - 2024”;</w:t>
      </w:r>
    </w:p>
    <w:p w14:paraId="555E5595" w14:textId="77777777" w:rsidR="008D5AA9" w:rsidRPr="00563E02" w:rsidRDefault="008D5AA9" w:rsidP="008D5AA9">
      <w:pPr>
        <w:spacing w:line="276" w:lineRule="auto"/>
        <w:ind w:left="360"/>
        <w:jc w:val="both"/>
        <w:rPr>
          <w:rFonts w:ascii="Verdana" w:hAnsi="Verdana" w:cs="Calibri"/>
          <w:i/>
          <w:sz w:val="20"/>
          <w:szCs w:val="20"/>
        </w:rPr>
      </w:pPr>
    </w:p>
    <w:p w14:paraId="1F060EBF" w14:textId="5703A6F4" w:rsidR="008D5AA9" w:rsidRPr="001D7CF9" w:rsidRDefault="006D2132">
      <w:pPr>
        <w:pStyle w:val="Titolo1"/>
        <w:keepLines/>
        <w:numPr>
          <w:ilvl w:val="0"/>
          <w:numId w:val="1"/>
        </w:numPr>
        <w:tabs>
          <w:tab w:val="clear" w:pos="4500"/>
        </w:tabs>
        <w:autoSpaceDE w:val="0"/>
        <w:autoSpaceDN w:val="0"/>
        <w:adjustRightInd w:val="0"/>
        <w:spacing w:line="276" w:lineRule="auto"/>
        <w:ind w:left="357" w:hanging="357"/>
        <w:rPr>
          <w:rFonts w:ascii="Verdana" w:hAnsi="Verdana" w:cs="Calibri"/>
          <w:sz w:val="20"/>
          <w:szCs w:val="20"/>
        </w:rPr>
      </w:pPr>
      <w:r w:rsidRPr="001D7CF9">
        <w:rPr>
          <w:rFonts w:ascii="Verdana" w:hAnsi="Verdana" w:cs="Calibri"/>
          <w:sz w:val="20"/>
          <w:szCs w:val="20"/>
        </w:rPr>
        <w:t>Imprese</w:t>
      </w:r>
      <w:r w:rsidR="008D5AA9" w:rsidRPr="001D7CF9">
        <w:rPr>
          <w:rFonts w:ascii="Verdana" w:hAnsi="Verdana" w:cs="Calibri"/>
          <w:sz w:val="20"/>
          <w:szCs w:val="20"/>
        </w:rPr>
        <w:t xml:space="preserve"> beneficiari</w:t>
      </w:r>
      <w:r w:rsidRPr="001D7CF9">
        <w:rPr>
          <w:rFonts w:ascii="Verdana" w:hAnsi="Verdana" w:cs="Calibri"/>
          <w:sz w:val="20"/>
          <w:szCs w:val="20"/>
        </w:rPr>
        <w:t>e</w:t>
      </w:r>
    </w:p>
    <w:p w14:paraId="01B5A69D" w14:textId="77777777" w:rsidR="002F0781" w:rsidRDefault="002F0781" w:rsidP="002F0781">
      <w:pPr>
        <w:autoSpaceDE w:val="0"/>
        <w:autoSpaceDN w:val="0"/>
        <w:adjustRightInd w:val="0"/>
        <w:rPr>
          <w:rFonts w:ascii="Verdana" w:hAnsi="Verdana" w:cs="Century Gothic"/>
          <w:color w:val="000000"/>
          <w:sz w:val="20"/>
          <w:szCs w:val="20"/>
        </w:rPr>
      </w:pPr>
      <w:r w:rsidRPr="007B5D31">
        <w:rPr>
          <w:rFonts w:ascii="Verdana" w:hAnsi="Verdana" w:cs="Century Gothic"/>
          <w:color w:val="000000"/>
          <w:sz w:val="20"/>
          <w:szCs w:val="20"/>
        </w:rPr>
        <w:t xml:space="preserve">Sono ammissibili le imprese che soddisfino i seguenti requisiti: </w:t>
      </w:r>
    </w:p>
    <w:p w14:paraId="30C58BBC" w14:textId="77777777" w:rsidR="002F0781" w:rsidRDefault="002F0781" w:rsidP="002F0781">
      <w:pPr>
        <w:autoSpaceDE w:val="0"/>
        <w:autoSpaceDN w:val="0"/>
        <w:adjustRightInd w:val="0"/>
        <w:rPr>
          <w:rFonts w:ascii="Verdana" w:hAnsi="Verdana" w:cs="Century Gothic"/>
          <w:color w:val="000000"/>
          <w:sz w:val="20"/>
          <w:szCs w:val="20"/>
        </w:rPr>
      </w:pPr>
      <w:r w:rsidRPr="007B5D31">
        <w:rPr>
          <w:rFonts w:ascii="Verdana" w:hAnsi="Verdana" w:cs="Century Gothic"/>
          <w:color w:val="000000"/>
          <w:sz w:val="20"/>
          <w:szCs w:val="20"/>
        </w:rPr>
        <w:t xml:space="preserve">• essere </w:t>
      </w:r>
      <w:r w:rsidRPr="00E50044">
        <w:rPr>
          <w:rFonts w:ascii="Verdana" w:hAnsi="Verdana" w:cs="Century Gothic"/>
          <w:color w:val="000000"/>
          <w:sz w:val="20"/>
          <w:szCs w:val="20"/>
        </w:rPr>
        <w:t>Micro, Piccole, Medie Imprese</w:t>
      </w:r>
      <w:r w:rsidRPr="007B5D31">
        <w:rPr>
          <w:rFonts w:ascii="Verdana" w:hAnsi="Verdana" w:cs="Century Gothic"/>
          <w:color w:val="000000"/>
          <w:sz w:val="20"/>
          <w:szCs w:val="20"/>
        </w:rPr>
        <w:t xml:space="preserve"> ai sensi dell’allegato 1 del Reg. UE n. 651/2014; </w:t>
      </w:r>
    </w:p>
    <w:p w14:paraId="258E75B4" w14:textId="77777777" w:rsidR="002F0781" w:rsidRDefault="002F0781" w:rsidP="002F0781">
      <w:pPr>
        <w:autoSpaceDE w:val="0"/>
        <w:autoSpaceDN w:val="0"/>
        <w:adjustRightInd w:val="0"/>
        <w:rPr>
          <w:rFonts w:ascii="Verdana" w:hAnsi="Verdana" w:cs="Century Gothic"/>
          <w:color w:val="000000"/>
          <w:sz w:val="20"/>
          <w:szCs w:val="20"/>
        </w:rPr>
      </w:pPr>
      <w:r w:rsidRPr="007B5D31">
        <w:rPr>
          <w:rFonts w:ascii="Verdana" w:hAnsi="Verdana" w:cs="Century Gothic"/>
          <w:color w:val="000000"/>
          <w:sz w:val="20"/>
          <w:szCs w:val="20"/>
        </w:rPr>
        <w:t xml:space="preserve">• essere iscritte al Registro delle Imprese e risultare attive; </w:t>
      </w:r>
    </w:p>
    <w:p w14:paraId="65465307" w14:textId="77777777" w:rsidR="002F0781" w:rsidRDefault="002F0781" w:rsidP="002F0781">
      <w:pPr>
        <w:autoSpaceDE w:val="0"/>
        <w:autoSpaceDN w:val="0"/>
        <w:adjustRightInd w:val="0"/>
        <w:jc w:val="both"/>
        <w:rPr>
          <w:rFonts w:ascii="Verdana" w:hAnsi="Verdana" w:cs="Century Gothic"/>
          <w:color w:val="000000"/>
          <w:sz w:val="20"/>
          <w:szCs w:val="20"/>
        </w:rPr>
      </w:pPr>
      <w:r w:rsidRPr="007B5D31">
        <w:rPr>
          <w:rFonts w:ascii="Verdana" w:hAnsi="Verdana" w:cs="Century Gothic"/>
          <w:color w:val="000000"/>
          <w:sz w:val="20"/>
          <w:szCs w:val="20"/>
        </w:rPr>
        <w:t xml:space="preserve">• disporre di una unità locale, oppure impegnarsi ad aprire, entro il termine di conclusione del bando, una unità locale, che sia collocata all’interno dell’ambito territoriale del Distretto del Commercio che: </w:t>
      </w:r>
    </w:p>
    <w:p w14:paraId="55EC2F2C" w14:textId="77777777" w:rsidR="002F0781" w:rsidRDefault="002F0781" w:rsidP="002F0781">
      <w:pPr>
        <w:autoSpaceDE w:val="0"/>
        <w:autoSpaceDN w:val="0"/>
        <w:adjustRightInd w:val="0"/>
        <w:jc w:val="both"/>
        <w:rPr>
          <w:rFonts w:ascii="Verdana" w:hAnsi="Verdana" w:cs="Century Gothic"/>
          <w:color w:val="000000"/>
          <w:sz w:val="20"/>
          <w:szCs w:val="20"/>
        </w:rPr>
      </w:pPr>
      <w:r w:rsidRPr="007B5D31">
        <w:rPr>
          <w:rFonts w:ascii="Verdana" w:hAnsi="Verdana" w:cs="Century Gothic"/>
          <w:color w:val="000000"/>
          <w:sz w:val="20"/>
          <w:szCs w:val="20"/>
        </w:rPr>
        <w:t xml:space="preserve">o abbia vetrina su strada o sia situata al piano terreno degli edifici o all’interno delle corti; </w:t>
      </w:r>
    </w:p>
    <w:p w14:paraId="60DA9FF2" w14:textId="77777777" w:rsidR="002F0781" w:rsidRDefault="002F0781" w:rsidP="002F0781">
      <w:pPr>
        <w:autoSpaceDE w:val="0"/>
        <w:autoSpaceDN w:val="0"/>
        <w:adjustRightInd w:val="0"/>
        <w:jc w:val="both"/>
        <w:rPr>
          <w:rFonts w:ascii="Verdana" w:hAnsi="Verdana" w:cs="Century Gothic"/>
          <w:color w:val="000000"/>
          <w:sz w:val="20"/>
          <w:szCs w:val="20"/>
        </w:rPr>
      </w:pPr>
      <w:r w:rsidRPr="007B5D31">
        <w:rPr>
          <w:rFonts w:ascii="Verdana" w:hAnsi="Verdana" w:cs="Century Gothic"/>
          <w:color w:val="000000"/>
          <w:sz w:val="20"/>
          <w:szCs w:val="20"/>
        </w:rPr>
        <w:t xml:space="preserve">o disponga di locali direttamente accessibili al pubblico, presso cui si esercita una attività di: </w:t>
      </w:r>
    </w:p>
    <w:p w14:paraId="3E36F582" w14:textId="77777777" w:rsidR="002F0781" w:rsidRPr="00E50044" w:rsidRDefault="002F0781" w:rsidP="002F0781">
      <w:pPr>
        <w:pStyle w:val="Paragrafoelenco"/>
        <w:numPr>
          <w:ilvl w:val="0"/>
          <w:numId w:val="18"/>
        </w:numPr>
        <w:adjustRightInd w:val="0"/>
        <w:jc w:val="both"/>
        <w:rPr>
          <w:rFonts w:ascii="Verdana" w:hAnsi="Verdana" w:cs="Century Gothic"/>
          <w:color w:val="000000"/>
          <w:sz w:val="20"/>
          <w:szCs w:val="20"/>
        </w:rPr>
      </w:pPr>
      <w:r w:rsidRPr="00E50044">
        <w:rPr>
          <w:rFonts w:ascii="Verdana" w:hAnsi="Verdana" w:cs="Century Gothic"/>
          <w:color w:val="000000"/>
          <w:sz w:val="20"/>
          <w:szCs w:val="20"/>
        </w:rPr>
        <w:t xml:space="preserve">vendita al dettaglio di beni e/o servizi; </w:t>
      </w:r>
    </w:p>
    <w:p w14:paraId="5D7559F6" w14:textId="77777777" w:rsidR="002F0781" w:rsidRPr="00E50044" w:rsidRDefault="002F0781" w:rsidP="002F0781">
      <w:pPr>
        <w:pStyle w:val="Paragrafoelenco"/>
        <w:numPr>
          <w:ilvl w:val="0"/>
          <w:numId w:val="18"/>
        </w:numPr>
        <w:adjustRightInd w:val="0"/>
        <w:jc w:val="both"/>
        <w:rPr>
          <w:rFonts w:ascii="Verdana" w:hAnsi="Verdana" w:cs="Century Gothic"/>
          <w:color w:val="000000"/>
          <w:sz w:val="20"/>
          <w:szCs w:val="20"/>
        </w:rPr>
      </w:pPr>
      <w:r w:rsidRPr="00E50044">
        <w:rPr>
          <w:rFonts w:ascii="Verdana" w:hAnsi="Verdana" w:cs="Century Gothic"/>
          <w:color w:val="000000"/>
          <w:sz w:val="20"/>
          <w:szCs w:val="20"/>
        </w:rPr>
        <w:t xml:space="preserve">somministrazione di cibi e bevande; </w:t>
      </w:r>
    </w:p>
    <w:p w14:paraId="7A09151F" w14:textId="77777777" w:rsidR="002F0781" w:rsidRPr="00E50044" w:rsidRDefault="002F0781" w:rsidP="002F0781">
      <w:pPr>
        <w:pStyle w:val="Paragrafoelenco"/>
        <w:numPr>
          <w:ilvl w:val="0"/>
          <w:numId w:val="18"/>
        </w:numPr>
        <w:adjustRightInd w:val="0"/>
        <w:jc w:val="both"/>
        <w:rPr>
          <w:rFonts w:ascii="Verdana" w:hAnsi="Verdana" w:cs="Century Gothic"/>
          <w:color w:val="000000"/>
          <w:sz w:val="20"/>
          <w:szCs w:val="20"/>
        </w:rPr>
      </w:pPr>
      <w:r w:rsidRPr="00E50044">
        <w:rPr>
          <w:rFonts w:ascii="Verdana" w:hAnsi="Verdana" w:cs="Century Gothic"/>
          <w:color w:val="000000"/>
          <w:sz w:val="20"/>
          <w:szCs w:val="20"/>
        </w:rPr>
        <w:t>prestazione di servizi alla persona.</w:t>
      </w:r>
    </w:p>
    <w:p w14:paraId="497C2F89" w14:textId="77777777" w:rsidR="002F0781" w:rsidRPr="00E50044" w:rsidRDefault="002F0781" w:rsidP="002F0781">
      <w:pPr>
        <w:adjustRightInd w:val="0"/>
        <w:jc w:val="both"/>
        <w:rPr>
          <w:rFonts w:ascii="Verdana" w:hAnsi="Verdana" w:cs="Century Gothic"/>
          <w:color w:val="000000"/>
          <w:sz w:val="20"/>
          <w:szCs w:val="20"/>
        </w:rPr>
      </w:pPr>
      <w:r w:rsidRPr="00E50044">
        <w:rPr>
          <w:rFonts w:ascii="Verdana" w:hAnsi="Verdana" w:cs="Century Gothic"/>
          <w:color w:val="000000"/>
          <w:sz w:val="20"/>
          <w:szCs w:val="20"/>
        </w:rPr>
        <w:t xml:space="preserve">• non rientrare nel campo di esclusione di cui all'art. 1 del Reg. UE n. 1407/2013 “De </w:t>
      </w:r>
      <w:proofErr w:type="spellStart"/>
      <w:r w:rsidRPr="00E50044">
        <w:rPr>
          <w:rFonts w:ascii="Verdana" w:hAnsi="Verdana" w:cs="Century Gothic"/>
          <w:color w:val="000000"/>
          <w:sz w:val="20"/>
          <w:szCs w:val="20"/>
        </w:rPr>
        <w:t>minimis</w:t>
      </w:r>
      <w:proofErr w:type="spellEnd"/>
      <w:r w:rsidRPr="00E50044">
        <w:rPr>
          <w:rFonts w:ascii="Verdana" w:hAnsi="Verdana" w:cs="Century Gothic"/>
          <w:color w:val="000000"/>
          <w:sz w:val="20"/>
          <w:szCs w:val="20"/>
        </w:rPr>
        <w:t xml:space="preserve">”; • non avere alcuno dei soggetti di cui all’art. 85 del </w:t>
      </w:r>
      <w:proofErr w:type="spellStart"/>
      <w:r w:rsidRPr="00E50044">
        <w:rPr>
          <w:rFonts w:ascii="Verdana" w:hAnsi="Verdana" w:cs="Century Gothic"/>
          <w:color w:val="000000"/>
          <w:sz w:val="20"/>
          <w:szCs w:val="20"/>
        </w:rPr>
        <w:t>D.Lgs.</w:t>
      </w:r>
      <w:proofErr w:type="spellEnd"/>
      <w:r w:rsidRPr="00E50044">
        <w:rPr>
          <w:rFonts w:ascii="Verdana" w:hAnsi="Verdana" w:cs="Century Gothic"/>
          <w:color w:val="000000"/>
          <w:sz w:val="20"/>
          <w:szCs w:val="20"/>
        </w:rPr>
        <w:t xml:space="preserve"> 6 settembre 2011 n. 159 (c.d. Codice delle leggi antimafia) per il quale sussistano cause di divieto, di decadenza, di sospensione di cui all’art. 67 del citato </w:t>
      </w:r>
      <w:proofErr w:type="spellStart"/>
      <w:r w:rsidRPr="00E50044">
        <w:rPr>
          <w:rFonts w:ascii="Verdana" w:hAnsi="Verdana" w:cs="Century Gothic"/>
          <w:color w:val="000000"/>
          <w:sz w:val="20"/>
          <w:szCs w:val="20"/>
        </w:rPr>
        <w:t>D.Lgs.</w:t>
      </w:r>
      <w:proofErr w:type="spellEnd"/>
      <w:r w:rsidRPr="00E50044">
        <w:rPr>
          <w:rFonts w:ascii="Verdana" w:hAnsi="Verdana" w:cs="Century Gothic"/>
          <w:color w:val="000000"/>
          <w:sz w:val="20"/>
          <w:szCs w:val="20"/>
        </w:rPr>
        <w:t xml:space="preserve"> </w:t>
      </w:r>
    </w:p>
    <w:p w14:paraId="3C387C8D" w14:textId="77777777" w:rsidR="002F0781" w:rsidRPr="00E50044" w:rsidRDefault="002F0781" w:rsidP="002F0781">
      <w:pPr>
        <w:autoSpaceDE w:val="0"/>
        <w:autoSpaceDN w:val="0"/>
        <w:adjustRightInd w:val="0"/>
        <w:rPr>
          <w:rFonts w:ascii="Verdana" w:hAnsi="Verdana" w:cs="Century Gothic"/>
          <w:color w:val="000000"/>
          <w:sz w:val="20"/>
          <w:szCs w:val="20"/>
        </w:rPr>
      </w:pPr>
    </w:p>
    <w:p w14:paraId="5E0F08A2" w14:textId="77777777" w:rsidR="002F0781" w:rsidRPr="00E50044" w:rsidRDefault="002F0781" w:rsidP="002F0781">
      <w:pPr>
        <w:autoSpaceDE w:val="0"/>
        <w:autoSpaceDN w:val="0"/>
        <w:adjustRightInd w:val="0"/>
        <w:rPr>
          <w:rFonts w:ascii="Verdana" w:hAnsi="Verdana" w:cs="Century Gothic"/>
          <w:color w:val="000000"/>
          <w:sz w:val="20"/>
          <w:szCs w:val="20"/>
        </w:rPr>
      </w:pPr>
      <w:r w:rsidRPr="00E50044">
        <w:rPr>
          <w:rFonts w:ascii="Verdana" w:hAnsi="Verdana" w:cs="Century Gothic"/>
          <w:color w:val="000000"/>
          <w:sz w:val="20"/>
          <w:szCs w:val="20"/>
        </w:rPr>
        <w:t xml:space="preserve">Sono ammissibili anche: </w:t>
      </w:r>
    </w:p>
    <w:p w14:paraId="01CB1FC6" w14:textId="77777777" w:rsidR="002F0781" w:rsidRPr="00E50044" w:rsidRDefault="002F0781" w:rsidP="002F0781">
      <w:pPr>
        <w:pStyle w:val="Paragrafoelenco"/>
        <w:numPr>
          <w:ilvl w:val="0"/>
          <w:numId w:val="15"/>
        </w:numPr>
        <w:adjustRightInd w:val="0"/>
        <w:jc w:val="both"/>
        <w:rPr>
          <w:rFonts w:ascii="Verdana" w:hAnsi="Verdana" w:cs="Century Gothic"/>
          <w:color w:val="000000"/>
          <w:sz w:val="20"/>
          <w:szCs w:val="20"/>
        </w:rPr>
      </w:pPr>
      <w:r w:rsidRPr="00E50044">
        <w:rPr>
          <w:rFonts w:ascii="Verdana" w:hAnsi="Verdana" w:cs="Century Gothic"/>
          <w:color w:val="000000"/>
          <w:sz w:val="20"/>
          <w:szCs w:val="20"/>
        </w:rPr>
        <w:t xml:space="preserve">gli aspiranti imprenditori che soddisfino i seguenti requisiti: </w:t>
      </w:r>
    </w:p>
    <w:p w14:paraId="688E9823" w14:textId="77777777" w:rsidR="002F0781" w:rsidRPr="00E50044" w:rsidRDefault="002F0781" w:rsidP="002F0781">
      <w:pPr>
        <w:autoSpaceDE w:val="0"/>
        <w:autoSpaceDN w:val="0"/>
        <w:adjustRightInd w:val="0"/>
        <w:jc w:val="both"/>
        <w:rPr>
          <w:rFonts w:ascii="Verdana" w:hAnsi="Verdana" w:cs="Century Gothic"/>
          <w:color w:val="000000"/>
          <w:sz w:val="20"/>
          <w:szCs w:val="20"/>
        </w:rPr>
      </w:pPr>
      <w:r w:rsidRPr="00E50044">
        <w:rPr>
          <w:rFonts w:ascii="Verdana" w:hAnsi="Verdana" w:cs="Century Gothic"/>
          <w:color w:val="000000"/>
          <w:sz w:val="20"/>
          <w:szCs w:val="20"/>
        </w:rPr>
        <w:t xml:space="preserve">• non avere cause di divieto, di decadenza, di sospensione di cui all’art. 67 del </w:t>
      </w:r>
      <w:proofErr w:type="spellStart"/>
      <w:r w:rsidRPr="00E50044">
        <w:rPr>
          <w:rFonts w:ascii="Verdana" w:hAnsi="Verdana" w:cs="Century Gothic"/>
          <w:color w:val="000000"/>
          <w:sz w:val="20"/>
          <w:szCs w:val="20"/>
        </w:rPr>
        <w:t>D.Lgs.</w:t>
      </w:r>
      <w:proofErr w:type="spellEnd"/>
      <w:r w:rsidRPr="00E50044">
        <w:rPr>
          <w:rFonts w:ascii="Verdana" w:hAnsi="Verdana" w:cs="Century Gothic"/>
          <w:color w:val="000000"/>
          <w:sz w:val="20"/>
          <w:szCs w:val="20"/>
        </w:rPr>
        <w:t xml:space="preserve"> 6 settembre 2011 n. 159 (c.d. Codice delle leggi antimafia); </w:t>
      </w:r>
    </w:p>
    <w:p w14:paraId="416F732C" w14:textId="77777777" w:rsidR="002F0781" w:rsidRPr="00E50044" w:rsidRDefault="002F0781" w:rsidP="002F0781">
      <w:pPr>
        <w:autoSpaceDE w:val="0"/>
        <w:autoSpaceDN w:val="0"/>
        <w:adjustRightInd w:val="0"/>
        <w:jc w:val="both"/>
        <w:rPr>
          <w:rFonts w:ascii="Verdana" w:hAnsi="Verdana" w:cs="Century Gothic"/>
          <w:color w:val="000000"/>
          <w:sz w:val="20"/>
          <w:szCs w:val="20"/>
        </w:rPr>
      </w:pPr>
      <w:r w:rsidRPr="00E50044">
        <w:rPr>
          <w:rFonts w:ascii="Verdana" w:hAnsi="Verdana" w:cs="Century Gothic"/>
          <w:color w:val="000000"/>
          <w:sz w:val="20"/>
          <w:szCs w:val="20"/>
        </w:rPr>
        <w:t xml:space="preserve">• avviare prima dell’erogazione dell’agevolazione da parte del Comune, una attività economica che soddisfi i requisiti sopra previsti; </w:t>
      </w:r>
    </w:p>
    <w:p w14:paraId="6BA24483" w14:textId="77777777" w:rsidR="002F0781" w:rsidRPr="00E50044" w:rsidRDefault="002F0781" w:rsidP="002F0781">
      <w:pPr>
        <w:pStyle w:val="Paragrafoelenco"/>
        <w:numPr>
          <w:ilvl w:val="0"/>
          <w:numId w:val="15"/>
        </w:numPr>
        <w:adjustRightInd w:val="0"/>
        <w:jc w:val="both"/>
        <w:rPr>
          <w:rFonts w:ascii="Verdana" w:hAnsi="Verdana" w:cs="Century Gothic"/>
          <w:color w:val="000000"/>
          <w:sz w:val="20"/>
          <w:szCs w:val="20"/>
        </w:rPr>
      </w:pPr>
      <w:r w:rsidRPr="00E50044">
        <w:rPr>
          <w:rFonts w:ascii="Verdana" w:hAnsi="Verdana" w:cs="Century Gothic"/>
          <w:color w:val="000000"/>
          <w:sz w:val="20"/>
          <w:szCs w:val="20"/>
        </w:rPr>
        <w:t>le attività di commercio su area pubblica che soddisfino i requisiti sopra previsti e che, in luogo di una unità locale, dispongano di una concessione all’interno dell’ambito territoriale del Distretto.</w:t>
      </w:r>
    </w:p>
    <w:p w14:paraId="4B2B3426" w14:textId="77777777" w:rsidR="002F0781" w:rsidRPr="00E50044" w:rsidRDefault="002F0781" w:rsidP="002F0781">
      <w:pPr>
        <w:pStyle w:val="Paragrafoelenco"/>
        <w:adjustRightInd w:val="0"/>
        <w:ind w:left="360"/>
        <w:jc w:val="both"/>
        <w:rPr>
          <w:rFonts w:ascii="Verdana" w:hAnsi="Verdana" w:cs="Century Gothic"/>
          <w:color w:val="000000"/>
          <w:sz w:val="20"/>
          <w:szCs w:val="20"/>
        </w:rPr>
      </w:pPr>
    </w:p>
    <w:p w14:paraId="537C78A2" w14:textId="77777777" w:rsidR="002F0781" w:rsidRPr="00E50044" w:rsidRDefault="002F0781" w:rsidP="002F0781">
      <w:pPr>
        <w:autoSpaceDE w:val="0"/>
        <w:autoSpaceDN w:val="0"/>
        <w:adjustRightInd w:val="0"/>
        <w:jc w:val="both"/>
        <w:rPr>
          <w:rFonts w:ascii="Verdana" w:hAnsi="Verdana" w:cs="Century Gothic"/>
          <w:color w:val="000000"/>
          <w:sz w:val="20"/>
          <w:szCs w:val="20"/>
        </w:rPr>
      </w:pPr>
      <w:r w:rsidRPr="00E50044">
        <w:rPr>
          <w:rFonts w:ascii="Verdana" w:hAnsi="Verdana" w:cs="Century Gothic"/>
          <w:color w:val="000000"/>
          <w:sz w:val="20"/>
          <w:szCs w:val="20"/>
        </w:rPr>
        <w:t>Si precisa che ESCLUSIVAMENTE per le attività di servizi alla persona sono ammesse anche le imprese che non abbiano la vetrina su strada bensì unità operativa al primo piano degli edifici.</w:t>
      </w:r>
    </w:p>
    <w:p w14:paraId="692CCF18" w14:textId="77777777" w:rsidR="002F0781" w:rsidRDefault="002F0781" w:rsidP="002F0781">
      <w:pPr>
        <w:autoSpaceDE w:val="0"/>
        <w:autoSpaceDN w:val="0"/>
        <w:adjustRightInd w:val="0"/>
        <w:jc w:val="both"/>
        <w:rPr>
          <w:rFonts w:ascii="Verdana" w:hAnsi="Verdana" w:cs="Century Gothic"/>
          <w:color w:val="000000"/>
          <w:sz w:val="20"/>
          <w:szCs w:val="20"/>
        </w:rPr>
      </w:pPr>
    </w:p>
    <w:p w14:paraId="7711A94D" w14:textId="77777777" w:rsidR="002F0781" w:rsidRDefault="002F0781" w:rsidP="002F0781">
      <w:pPr>
        <w:autoSpaceDE w:val="0"/>
        <w:autoSpaceDN w:val="0"/>
        <w:adjustRightInd w:val="0"/>
        <w:jc w:val="both"/>
        <w:rPr>
          <w:rFonts w:ascii="Verdana" w:hAnsi="Verdana" w:cs="Century Gothic"/>
          <w:color w:val="000000"/>
          <w:sz w:val="20"/>
          <w:szCs w:val="20"/>
        </w:rPr>
      </w:pPr>
      <w:r w:rsidRPr="007B5D31">
        <w:rPr>
          <w:rFonts w:ascii="Verdana" w:hAnsi="Verdana" w:cs="Century Gothic"/>
          <w:color w:val="000000"/>
          <w:sz w:val="20"/>
          <w:szCs w:val="20"/>
        </w:rPr>
        <w:t xml:space="preserve">Per accedere al contributo, le imprese che detengono apparecchi per il gioco d’azzardo lecito devono impegnarsi formalmente a rimuovere, alla scadenza del contratto di installazione stipulato con il concessionario, gli apparecchi per il gioco d’azzardo lecito eventualmente detenuti a qualsiasi titolo e non possono procedere con nuove installazioni dalla data di presentazione della domanda di contributo e per i successivi tre anni dall’erogazione del contributo. </w:t>
      </w:r>
    </w:p>
    <w:p w14:paraId="7B98EA27" w14:textId="77777777" w:rsidR="002F0781" w:rsidRDefault="002F0781" w:rsidP="002F0781">
      <w:pPr>
        <w:autoSpaceDE w:val="0"/>
        <w:autoSpaceDN w:val="0"/>
        <w:adjustRightInd w:val="0"/>
        <w:jc w:val="both"/>
        <w:rPr>
          <w:rFonts w:ascii="Verdana" w:hAnsi="Verdana" w:cs="Century Gothic"/>
          <w:color w:val="000000"/>
          <w:sz w:val="20"/>
          <w:szCs w:val="20"/>
        </w:rPr>
      </w:pPr>
      <w:r w:rsidRPr="007B5D31">
        <w:rPr>
          <w:rFonts w:ascii="Verdana" w:hAnsi="Verdana" w:cs="Century Gothic"/>
          <w:color w:val="000000"/>
          <w:sz w:val="20"/>
          <w:szCs w:val="20"/>
        </w:rPr>
        <w:t xml:space="preserve">I requisiti di ammissibilità devono essere posseduti alla data di presentazione della domanda, con l’eccezione dell’unità locale all’interno del territorio del Distretto, che deve essere posseduta alla data di richiesta di erogazione. </w:t>
      </w:r>
    </w:p>
    <w:p w14:paraId="345BCBAF" w14:textId="77777777" w:rsidR="002F0781" w:rsidRDefault="002F0781" w:rsidP="002F0781">
      <w:pPr>
        <w:autoSpaceDE w:val="0"/>
        <w:autoSpaceDN w:val="0"/>
        <w:adjustRightInd w:val="0"/>
        <w:jc w:val="both"/>
        <w:rPr>
          <w:rFonts w:ascii="Verdana" w:hAnsi="Verdana" w:cs="Century Gothic"/>
          <w:color w:val="000000"/>
          <w:sz w:val="20"/>
          <w:szCs w:val="20"/>
        </w:rPr>
      </w:pPr>
      <w:r w:rsidRPr="007B5D31">
        <w:rPr>
          <w:rFonts w:ascii="Verdana" w:hAnsi="Verdana" w:cs="Century Gothic"/>
          <w:color w:val="000000"/>
          <w:sz w:val="20"/>
          <w:szCs w:val="20"/>
        </w:rPr>
        <w:t xml:space="preserve">In fase di erogazione finale del contributo concesso da parte degli Enti Locali, le imprese beneficiarie dovranno essere in regola con gli obblighi contributivi, come attestato dal Documento Unico di Regolarità Contributiva (DURC). Il Documento Unico di Regolarità </w:t>
      </w:r>
      <w:r w:rsidRPr="007B5D31">
        <w:rPr>
          <w:rFonts w:ascii="Verdana" w:hAnsi="Verdana" w:cs="Century Gothic"/>
          <w:color w:val="000000"/>
          <w:sz w:val="20"/>
          <w:szCs w:val="20"/>
        </w:rPr>
        <w:lastRenderedPageBreak/>
        <w:t xml:space="preserve">Contributiva (DURC) in corso di validità è acquisito d’ufficio dall’Enti locale presso gli enti competenti. </w:t>
      </w:r>
    </w:p>
    <w:p w14:paraId="40A1D99B" w14:textId="77777777" w:rsidR="002F0781" w:rsidRDefault="002F0781" w:rsidP="002F0781">
      <w:pPr>
        <w:autoSpaceDE w:val="0"/>
        <w:autoSpaceDN w:val="0"/>
        <w:adjustRightInd w:val="0"/>
        <w:jc w:val="both"/>
        <w:rPr>
          <w:rFonts w:ascii="Verdana" w:hAnsi="Verdana" w:cs="Century Gothic"/>
          <w:color w:val="000000"/>
          <w:sz w:val="20"/>
          <w:szCs w:val="20"/>
        </w:rPr>
      </w:pPr>
      <w:r w:rsidRPr="007B5D31">
        <w:rPr>
          <w:rFonts w:ascii="Verdana" w:hAnsi="Verdana" w:cs="Century Gothic"/>
          <w:color w:val="000000"/>
          <w:sz w:val="20"/>
          <w:szCs w:val="20"/>
        </w:rPr>
        <w:t xml:space="preserve">In caso di accertata irregolarità in fase di erogazione, verrà trattenuto l’importo corrispondente all’inadempienza e versato agli enti previdenziali e assicurativi (L. n. 98/2013, art. 31 commi 3 e 8-bis). </w:t>
      </w:r>
    </w:p>
    <w:p w14:paraId="1C25F1C4" w14:textId="77777777" w:rsidR="002F0781" w:rsidRDefault="002F0781" w:rsidP="002F0781">
      <w:pPr>
        <w:autoSpaceDE w:val="0"/>
        <w:autoSpaceDN w:val="0"/>
        <w:adjustRightInd w:val="0"/>
        <w:jc w:val="both"/>
        <w:rPr>
          <w:rFonts w:ascii="Verdana" w:hAnsi="Verdana" w:cs="Century Gothic"/>
          <w:color w:val="000000"/>
          <w:sz w:val="20"/>
          <w:szCs w:val="20"/>
        </w:rPr>
      </w:pPr>
    </w:p>
    <w:p w14:paraId="76B8B99A" w14:textId="77777777" w:rsidR="002F0781" w:rsidRDefault="002F0781" w:rsidP="002F0781">
      <w:pPr>
        <w:autoSpaceDE w:val="0"/>
        <w:autoSpaceDN w:val="0"/>
        <w:adjustRightInd w:val="0"/>
        <w:jc w:val="both"/>
        <w:rPr>
          <w:rFonts w:ascii="Verdana" w:hAnsi="Verdana" w:cs="Century Gothic"/>
          <w:color w:val="000000"/>
          <w:sz w:val="20"/>
          <w:szCs w:val="20"/>
        </w:rPr>
      </w:pPr>
      <w:r w:rsidRPr="007B5D31">
        <w:rPr>
          <w:rFonts w:ascii="Verdana" w:hAnsi="Verdana" w:cs="Century Gothic"/>
          <w:color w:val="000000"/>
          <w:sz w:val="20"/>
          <w:szCs w:val="20"/>
        </w:rPr>
        <w:t xml:space="preserve">Non sono ammissibili a finanziamento le Associazioni o altri soggetti giuridici privi di scopo di lucro. </w:t>
      </w:r>
    </w:p>
    <w:p w14:paraId="27B53B23" w14:textId="77777777" w:rsidR="002F0781" w:rsidRDefault="002F0781" w:rsidP="002F0781">
      <w:pPr>
        <w:autoSpaceDE w:val="0"/>
        <w:autoSpaceDN w:val="0"/>
        <w:adjustRightInd w:val="0"/>
        <w:jc w:val="both"/>
        <w:rPr>
          <w:rFonts w:ascii="Verdana" w:hAnsi="Verdana" w:cs="Century Gothic"/>
          <w:color w:val="000000"/>
          <w:sz w:val="20"/>
          <w:szCs w:val="20"/>
        </w:rPr>
      </w:pPr>
      <w:r w:rsidRPr="007B5D31">
        <w:rPr>
          <w:rFonts w:ascii="Verdana" w:hAnsi="Verdana" w:cs="Century Gothic"/>
          <w:color w:val="000000"/>
          <w:sz w:val="20"/>
          <w:szCs w:val="20"/>
        </w:rPr>
        <w:t xml:space="preserve">Non sono ammissibili a finanziamento le aziende agricole e le aziende agrituristiche. </w:t>
      </w:r>
    </w:p>
    <w:p w14:paraId="6EAA80A8" w14:textId="77777777" w:rsidR="002F0781" w:rsidRDefault="002F0781" w:rsidP="002F0781">
      <w:pPr>
        <w:autoSpaceDE w:val="0"/>
        <w:autoSpaceDN w:val="0"/>
        <w:adjustRightInd w:val="0"/>
        <w:jc w:val="both"/>
        <w:rPr>
          <w:rFonts w:ascii="Verdana" w:hAnsi="Verdana" w:cs="Century Gothic"/>
          <w:color w:val="000000"/>
          <w:sz w:val="20"/>
          <w:szCs w:val="20"/>
        </w:rPr>
      </w:pPr>
    </w:p>
    <w:p w14:paraId="1E16B028" w14:textId="77777777" w:rsidR="002F0781" w:rsidRPr="007B5D31" w:rsidRDefault="002F0781" w:rsidP="002F0781">
      <w:pPr>
        <w:autoSpaceDE w:val="0"/>
        <w:autoSpaceDN w:val="0"/>
        <w:adjustRightInd w:val="0"/>
        <w:jc w:val="both"/>
        <w:rPr>
          <w:rFonts w:ascii="Verdana" w:hAnsi="Verdana" w:cs="Century Gothic"/>
          <w:b/>
          <w:bCs/>
          <w:color w:val="000000"/>
          <w:sz w:val="20"/>
          <w:szCs w:val="20"/>
          <w:u w:val="single"/>
        </w:rPr>
      </w:pPr>
      <w:r w:rsidRPr="007B5D31">
        <w:rPr>
          <w:rFonts w:ascii="Verdana" w:hAnsi="Verdana" w:cs="Century Gothic"/>
          <w:b/>
          <w:bCs/>
          <w:color w:val="000000"/>
          <w:sz w:val="20"/>
          <w:szCs w:val="20"/>
          <w:u w:val="single"/>
        </w:rPr>
        <w:t>Ciascuna impresa può presentare una sola domanda di contributo a valere sul presente bando.</w:t>
      </w:r>
    </w:p>
    <w:p w14:paraId="5682A6AB" w14:textId="77777777" w:rsidR="008D5AA9" w:rsidRPr="000A5CF9" w:rsidRDefault="008D5AA9" w:rsidP="008D5AA9">
      <w:pPr>
        <w:spacing w:line="276" w:lineRule="auto"/>
        <w:jc w:val="both"/>
        <w:rPr>
          <w:rFonts w:ascii="Verdana" w:hAnsi="Verdana" w:cs="Calibri"/>
          <w:iCs/>
          <w:sz w:val="20"/>
          <w:szCs w:val="20"/>
        </w:rPr>
      </w:pPr>
    </w:p>
    <w:p w14:paraId="6D40E03C" w14:textId="121E68CB" w:rsidR="008D5AA9" w:rsidRPr="000A5CF9" w:rsidRDefault="002F0781" w:rsidP="002F0781">
      <w:pPr>
        <w:pStyle w:val="Titolo1"/>
        <w:keepLines/>
        <w:tabs>
          <w:tab w:val="clear" w:pos="4500"/>
        </w:tabs>
        <w:autoSpaceDE w:val="0"/>
        <w:autoSpaceDN w:val="0"/>
        <w:adjustRightInd w:val="0"/>
        <w:spacing w:line="276" w:lineRule="auto"/>
        <w:rPr>
          <w:rFonts w:ascii="Verdana" w:hAnsi="Verdana" w:cs="Calibri"/>
          <w:sz w:val="20"/>
          <w:szCs w:val="20"/>
        </w:rPr>
      </w:pPr>
      <w:r>
        <w:rPr>
          <w:rFonts w:ascii="Verdana" w:hAnsi="Verdana" w:cs="Calibri"/>
          <w:sz w:val="20"/>
          <w:szCs w:val="20"/>
        </w:rPr>
        <w:t xml:space="preserve">5. </w:t>
      </w:r>
      <w:r w:rsidR="008D5AA9" w:rsidRPr="000A5CF9">
        <w:rPr>
          <w:rFonts w:ascii="Verdana" w:hAnsi="Verdana" w:cs="Calibri"/>
          <w:sz w:val="20"/>
          <w:szCs w:val="20"/>
        </w:rPr>
        <w:t>Dotazione finanziaria</w:t>
      </w:r>
    </w:p>
    <w:p w14:paraId="6CE75023" w14:textId="2259EF0B" w:rsidR="008D5AA9" w:rsidRPr="002F0781" w:rsidRDefault="008D5AA9" w:rsidP="005A42DA">
      <w:pPr>
        <w:spacing w:line="276" w:lineRule="auto"/>
        <w:jc w:val="both"/>
        <w:rPr>
          <w:rFonts w:ascii="Verdana" w:hAnsi="Verdana" w:cs="Calibri"/>
          <w:sz w:val="20"/>
          <w:szCs w:val="20"/>
        </w:rPr>
      </w:pPr>
      <w:r w:rsidRPr="000A5CF9">
        <w:rPr>
          <w:rFonts w:ascii="Verdana" w:hAnsi="Verdana" w:cs="Calibri"/>
          <w:sz w:val="20"/>
          <w:szCs w:val="20"/>
        </w:rPr>
        <w:t xml:space="preserve">Le risorse complessivamente stanziate per l’iniziativa ammontano </w:t>
      </w:r>
      <w:r w:rsidR="005A42DA" w:rsidRPr="005A42DA">
        <w:rPr>
          <w:rFonts w:ascii="Verdana" w:hAnsi="Verdana" w:cs="Calibri"/>
          <w:sz w:val="20"/>
          <w:szCs w:val="20"/>
        </w:rPr>
        <w:t>€ 72.072,06, stanziate da</w:t>
      </w:r>
      <w:r w:rsidR="002F0781">
        <w:rPr>
          <w:rFonts w:ascii="Verdana" w:hAnsi="Verdana" w:cs="Calibri"/>
          <w:sz w:val="20"/>
          <w:szCs w:val="20"/>
        </w:rPr>
        <w:t xml:space="preserve"> </w:t>
      </w:r>
      <w:r w:rsidR="005A42DA" w:rsidRPr="005A42DA">
        <w:rPr>
          <w:rFonts w:ascii="Verdana" w:hAnsi="Verdana" w:cs="Calibri"/>
          <w:sz w:val="20"/>
          <w:szCs w:val="20"/>
        </w:rPr>
        <w:t>Regione Lombardia su Decreto N. 17508 del 30/11/2022</w:t>
      </w:r>
      <w:r w:rsidRPr="000A5CF9">
        <w:rPr>
          <w:rFonts w:ascii="Verdana" w:hAnsi="Verdana" w:cs="Calibri"/>
          <w:sz w:val="20"/>
          <w:szCs w:val="20"/>
        </w:rPr>
        <w:t>.</w:t>
      </w:r>
    </w:p>
    <w:p w14:paraId="1F268028" w14:textId="0FBE1AC0" w:rsidR="008A2C9C" w:rsidRDefault="008D5AA9" w:rsidP="008A2C9C">
      <w:pPr>
        <w:spacing w:line="276" w:lineRule="auto"/>
        <w:jc w:val="both"/>
        <w:rPr>
          <w:rFonts w:ascii="Verdana" w:hAnsi="Verdana" w:cs="Calibri"/>
          <w:i/>
          <w:iCs/>
          <w:sz w:val="20"/>
          <w:szCs w:val="20"/>
        </w:rPr>
      </w:pPr>
      <w:r w:rsidRPr="000A5CF9">
        <w:rPr>
          <w:rFonts w:ascii="Verdana" w:hAnsi="Verdana" w:cs="Calibri"/>
          <w:sz w:val="20"/>
          <w:szCs w:val="20"/>
        </w:rPr>
        <w:t>La graduatoria sarà stilata esaminando le domande in base all’ordine cronologico di presentazione</w:t>
      </w:r>
      <w:r w:rsidRPr="000A5CF9">
        <w:rPr>
          <w:rFonts w:ascii="Verdana" w:hAnsi="Verdana" w:cs="Calibri"/>
          <w:i/>
          <w:iCs/>
          <w:sz w:val="20"/>
          <w:szCs w:val="20"/>
        </w:rPr>
        <w:t>.</w:t>
      </w:r>
      <w:bookmarkStart w:id="5" w:name="_Hlk488827172"/>
    </w:p>
    <w:p w14:paraId="0B14E4DC" w14:textId="77777777" w:rsidR="008A2C9C" w:rsidRPr="008A2C9C" w:rsidRDefault="008A2C9C" w:rsidP="008A2C9C">
      <w:pPr>
        <w:spacing w:line="276" w:lineRule="auto"/>
        <w:jc w:val="both"/>
        <w:rPr>
          <w:rFonts w:ascii="Verdana" w:hAnsi="Verdana" w:cs="Calibri"/>
          <w:i/>
          <w:iCs/>
          <w:sz w:val="20"/>
          <w:szCs w:val="20"/>
        </w:rPr>
      </w:pPr>
    </w:p>
    <w:p w14:paraId="24280149" w14:textId="05E96A22" w:rsidR="008D5AA9" w:rsidRPr="001D7CF9" w:rsidRDefault="002F0781" w:rsidP="002F0781">
      <w:pPr>
        <w:pStyle w:val="Titolo1"/>
        <w:keepLines/>
        <w:tabs>
          <w:tab w:val="clear" w:pos="4500"/>
        </w:tabs>
        <w:autoSpaceDE w:val="0"/>
        <w:autoSpaceDN w:val="0"/>
        <w:adjustRightInd w:val="0"/>
        <w:spacing w:line="276" w:lineRule="auto"/>
        <w:rPr>
          <w:rFonts w:ascii="Verdana" w:hAnsi="Verdana" w:cs="Calibri"/>
          <w:sz w:val="20"/>
          <w:szCs w:val="20"/>
        </w:rPr>
      </w:pPr>
      <w:r>
        <w:rPr>
          <w:rFonts w:ascii="Verdana" w:hAnsi="Verdana" w:cs="Calibri"/>
          <w:sz w:val="20"/>
          <w:szCs w:val="20"/>
        </w:rPr>
        <w:t xml:space="preserve">6. </w:t>
      </w:r>
      <w:r w:rsidR="00671FE4" w:rsidRPr="001D7CF9">
        <w:rPr>
          <w:rFonts w:ascii="Verdana" w:hAnsi="Verdana" w:cs="Calibri"/>
          <w:sz w:val="20"/>
          <w:szCs w:val="20"/>
        </w:rPr>
        <w:t>Caratteristiche dell’aiuto</w:t>
      </w:r>
    </w:p>
    <w:p w14:paraId="4E7EBB19" w14:textId="77777777" w:rsidR="002F0781" w:rsidRPr="002F0781" w:rsidRDefault="002F0781" w:rsidP="002F0781">
      <w:pPr>
        <w:pStyle w:val="Titolo1"/>
        <w:keepLines/>
        <w:autoSpaceDE w:val="0"/>
        <w:autoSpaceDN w:val="0"/>
        <w:adjustRightInd w:val="0"/>
        <w:spacing w:line="276" w:lineRule="auto"/>
        <w:rPr>
          <w:rFonts w:ascii="Verdana" w:hAnsi="Verdana" w:cs="Calibri"/>
          <w:b w:val="0"/>
          <w:sz w:val="20"/>
          <w:szCs w:val="20"/>
        </w:rPr>
      </w:pPr>
      <w:r w:rsidRPr="002F0781">
        <w:rPr>
          <w:rFonts w:ascii="Verdana" w:hAnsi="Verdana" w:cs="Calibri"/>
          <w:b w:val="0"/>
          <w:sz w:val="20"/>
          <w:szCs w:val="20"/>
        </w:rPr>
        <w:t>L’aiuto è concesso come agevolazione a fondo perduto, a fronte di un budget di spesa liberamente composto da spese in conto capitale e spese di parte corrente.</w:t>
      </w:r>
    </w:p>
    <w:p w14:paraId="6EDC897E" w14:textId="77777777" w:rsidR="002F0781" w:rsidRPr="002F0781" w:rsidRDefault="002F0781" w:rsidP="002F0781">
      <w:pPr>
        <w:pStyle w:val="Titolo1"/>
        <w:keepLines/>
        <w:autoSpaceDE w:val="0"/>
        <w:autoSpaceDN w:val="0"/>
        <w:adjustRightInd w:val="0"/>
        <w:spacing w:line="276" w:lineRule="auto"/>
        <w:rPr>
          <w:rFonts w:ascii="Verdana" w:hAnsi="Verdana" w:cs="Calibri"/>
          <w:b w:val="0"/>
          <w:sz w:val="20"/>
          <w:szCs w:val="20"/>
        </w:rPr>
      </w:pPr>
      <w:r w:rsidRPr="002F0781">
        <w:rPr>
          <w:rFonts w:ascii="Verdana" w:hAnsi="Verdana" w:cs="Calibri"/>
          <w:b w:val="0"/>
          <w:sz w:val="20"/>
          <w:szCs w:val="20"/>
        </w:rPr>
        <w:t>L’importo massimo del contributo è pari a € 5.000,00 (</w:t>
      </w:r>
      <w:proofErr w:type="spellStart"/>
      <w:r w:rsidRPr="002F0781">
        <w:rPr>
          <w:rFonts w:ascii="Verdana" w:hAnsi="Verdana" w:cs="Calibri"/>
          <w:b w:val="0"/>
          <w:sz w:val="20"/>
          <w:szCs w:val="20"/>
        </w:rPr>
        <w:t>cinquemilaeuro</w:t>
      </w:r>
      <w:proofErr w:type="spellEnd"/>
      <w:r w:rsidRPr="002F0781">
        <w:rPr>
          <w:rFonts w:ascii="Verdana" w:hAnsi="Verdana" w:cs="Calibri"/>
          <w:b w:val="0"/>
          <w:sz w:val="20"/>
          <w:szCs w:val="20"/>
        </w:rPr>
        <w:t>), indipendentemente dal valore complessivo dell’investimento.</w:t>
      </w:r>
    </w:p>
    <w:p w14:paraId="1D9397B1" w14:textId="77777777" w:rsidR="002F0781" w:rsidRPr="002F0781" w:rsidRDefault="002F0781" w:rsidP="002F0781">
      <w:pPr>
        <w:pStyle w:val="Titolo1"/>
        <w:keepLines/>
        <w:autoSpaceDE w:val="0"/>
        <w:autoSpaceDN w:val="0"/>
        <w:adjustRightInd w:val="0"/>
        <w:spacing w:line="276" w:lineRule="auto"/>
        <w:rPr>
          <w:rFonts w:ascii="Verdana" w:hAnsi="Verdana" w:cs="Calibri"/>
          <w:b w:val="0"/>
          <w:sz w:val="20"/>
          <w:szCs w:val="20"/>
        </w:rPr>
      </w:pPr>
    </w:p>
    <w:p w14:paraId="422F30F3" w14:textId="77777777" w:rsidR="002F0781" w:rsidRPr="002F0781" w:rsidRDefault="002F0781" w:rsidP="002F0781">
      <w:pPr>
        <w:pStyle w:val="Titolo1"/>
        <w:keepLines/>
        <w:autoSpaceDE w:val="0"/>
        <w:autoSpaceDN w:val="0"/>
        <w:adjustRightInd w:val="0"/>
        <w:spacing w:line="276" w:lineRule="auto"/>
        <w:rPr>
          <w:rFonts w:ascii="Verdana" w:hAnsi="Verdana" w:cs="Calibri"/>
          <w:b w:val="0"/>
          <w:sz w:val="20"/>
          <w:szCs w:val="20"/>
        </w:rPr>
      </w:pPr>
      <w:r w:rsidRPr="002F0781">
        <w:rPr>
          <w:rFonts w:ascii="Verdana" w:hAnsi="Verdana" w:cs="Calibri"/>
          <w:b w:val="0"/>
          <w:sz w:val="20"/>
          <w:szCs w:val="20"/>
        </w:rPr>
        <w:t>L’aiuto non può essere superiore al 50% della spesa ammissibile totale (in conto capitale e di parte corrente) e in ogni caso non superiore all’importo delle spese in conto capitale.</w:t>
      </w:r>
    </w:p>
    <w:p w14:paraId="2775B757" w14:textId="77777777" w:rsidR="002F0781" w:rsidRPr="002F0781" w:rsidRDefault="002F0781" w:rsidP="002F0781">
      <w:pPr>
        <w:pStyle w:val="Titolo1"/>
        <w:keepLines/>
        <w:autoSpaceDE w:val="0"/>
        <w:autoSpaceDN w:val="0"/>
        <w:adjustRightInd w:val="0"/>
        <w:spacing w:line="276" w:lineRule="auto"/>
        <w:rPr>
          <w:rFonts w:ascii="Verdana" w:hAnsi="Verdana" w:cs="Calibri"/>
          <w:b w:val="0"/>
          <w:sz w:val="20"/>
          <w:szCs w:val="20"/>
        </w:rPr>
      </w:pPr>
      <w:r w:rsidRPr="002F0781">
        <w:rPr>
          <w:rFonts w:ascii="Verdana" w:hAnsi="Verdana" w:cs="Calibri"/>
          <w:b w:val="0"/>
          <w:sz w:val="20"/>
          <w:szCs w:val="20"/>
        </w:rPr>
        <w:t>Esempio 1:</w:t>
      </w:r>
    </w:p>
    <w:p w14:paraId="6A074F02" w14:textId="77777777" w:rsidR="002F0781" w:rsidRPr="002F0781" w:rsidRDefault="002F0781" w:rsidP="002F0781">
      <w:pPr>
        <w:pStyle w:val="Titolo1"/>
        <w:keepLines/>
        <w:autoSpaceDE w:val="0"/>
        <w:autoSpaceDN w:val="0"/>
        <w:adjustRightInd w:val="0"/>
        <w:spacing w:line="276" w:lineRule="auto"/>
        <w:rPr>
          <w:rFonts w:ascii="Verdana" w:hAnsi="Verdana" w:cs="Calibri"/>
          <w:b w:val="0"/>
          <w:sz w:val="20"/>
          <w:szCs w:val="20"/>
        </w:rPr>
      </w:pPr>
      <w:r w:rsidRPr="002F0781">
        <w:rPr>
          <w:rFonts w:ascii="Verdana" w:hAnsi="Verdana" w:cs="Calibri"/>
          <w:b w:val="0"/>
          <w:sz w:val="20"/>
          <w:szCs w:val="20"/>
        </w:rPr>
        <w:t>• Importo totale budget di spesa: € 10.000,00</w:t>
      </w:r>
    </w:p>
    <w:p w14:paraId="356EE7BA" w14:textId="77777777" w:rsidR="002F0781" w:rsidRPr="002F0781" w:rsidRDefault="002F0781" w:rsidP="002F0781">
      <w:pPr>
        <w:pStyle w:val="Titolo1"/>
        <w:keepLines/>
        <w:autoSpaceDE w:val="0"/>
        <w:autoSpaceDN w:val="0"/>
        <w:adjustRightInd w:val="0"/>
        <w:spacing w:line="276" w:lineRule="auto"/>
        <w:rPr>
          <w:rFonts w:ascii="Verdana" w:hAnsi="Verdana" w:cs="Calibri"/>
          <w:b w:val="0"/>
          <w:sz w:val="20"/>
          <w:szCs w:val="20"/>
        </w:rPr>
      </w:pPr>
      <w:r w:rsidRPr="002F0781">
        <w:rPr>
          <w:rFonts w:ascii="Verdana" w:hAnsi="Verdana" w:cs="Calibri"/>
          <w:b w:val="0"/>
          <w:sz w:val="20"/>
          <w:szCs w:val="20"/>
        </w:rPr>
        <w:t>• Importo spese in conto capitale: € 6.000,00</w:t>
      </w:r>
    </w:p>
    <w:p w14:paraId="7ABCA8E7" w14:textId="77777777" w:rsidR="002F0781" w:rsidRPr="002F0781" w:rsidRDefault="002F0781" w:rsidP="002F0781">
      <w:pPr>
        <w:pStyle w:val="Titolo1"/>
        <w:keepLines/>
        <w:autoSpaceDE w:val="0"/>
        <w:autoSpaceDN w:val="0"/>
        <w:adjustRightInd w:val="0"/>
        <w:spacing w:line="276" w:lineRule="auto"/>
        <w:rPr>
          <w:rFonts w:ascii="Verdana" w:hAnsi="Verdana" w:cs="Calibri"/>
          <w:b w:val="0"/>
          <w:sz w:val="20"/>
          <w:szCs w:val="20"/>
        </w:rPr>
      </w:pPr>
      <w:r w:rsidRPr="002F0781">
        <w:rPr>
          <w:rFonts w:ascii="Verdana" w:hAnsi="Verdana" w:cs="Calibri"/>
          <w:b w:val="0"/>
          <w:sz w:val="20"/>
          <w:szCs w:val="20"/>
        </w:rPr>
        <w:t>• Importo spese di parte corrente: € 4.000,00</w:t>
      </w:r>
    </w:p>
    <w:p w14:paraId="32A89A0F" w14:textId="77777777" w:rsidR="002F0781" w:rsidRPr="002F0781" w:rsidRDefault="002F0781" w:rsidP="002F0781">
      <w:pPr>
        <w:pStyle w:val="Titolo1"/>
        <w:keepLines/>
        <w:autoSpaceDE w:val="0"/>
        <w:autoSpaceDN w:val="0"/>
        <w:adjustRightInd w:val="0"/>
        <w:spacing w:line="276" w:lineRule="auto"/>
        <w:rPr>
          <w:rFonts w:ascii="Verdana" w:hAnsi="Verdana" w:cs="Calibri"/>
          <w:b w:val="0"/>
          <w:sz w:val="20"/>
          <w:szCs w:val="20"/>
        </w:rPr>
      </w:pPr>
      <w:r w:rsidRPr="002F0781">
        <w:rPr>
          <w:rFonts w:ascii="Verdana" w:hAnsi="Verdana" w:cs="Calibri"/>
          <w:b w:val="0"/>
          <w:sz w:val="20"/>
          <w:szCs w:val="20"/>
        </w:rPr>
        <w:t>• Aiuto massimo concedibile: € 5.000,00: pari al 50% della spesa ammissibile totale e comunque inferiore all’importo della spesa ammissibile in conto capitale corrispondente in questo caso a € 6.000,00.</w:t>
      </w:r>
    </w:p>
    <w:p w14:paraId="092AF9E9" w14:textId="77777777" w:rsidR="002F0781" w:rsidRPr="002F0781" w:rsidRDefault="002F0781" w:rsidP="002F0781">
      <w:pPr>
        <w:pStyle w:val="Titolo1"/>
        <w:keepLines/>
        <w:autoSpaceDE w:val="0"/>
        <w:autoSpaceDN w:val="0"/>
        <w:adjustRightInd w:val="0"/>
        <w:spacing w:line="276" w:lineRule="auto"/>
        <w:rPr>
          <w:rFonts w:ascii="Verdana" w:hAnsi="Verdana" w:cs="Calibri"/>
          <w:b w:val="0"/>
          <w:sz w:val="20"/>
          <w:szCs w:val="20"/>
        </w:rPr>
      </w:pPr>
    </w:p>
    <w:p w14:paraId="50C2058F" w14:textId="77777777" w:rsidR="002F0781" w:rsidRPr="002F0781" w:rsidRDefault="002F0781" w:rsidP="002F0781">
      <w:pPr>
        <w:pStyle w:val="Titolo1"/>
        <w:keepLines/>
        <w:autoSpaceDE w:val="0"/>
        <w:autoSpaceDN w:val="0"/>
        <w:adjustRightInd w:val="0"/>
        <w:spacing w:line="276" w:lineRule="auto"/>
        <w:rPr>
          <w:rFonts w:ascii="Verdana" w:hAnsi="Verdana" w:cs="Calibri"/>
          <w:b w:val="0"/>
          <w:sz w:val="20"/>
          <w:szCs w:val="20"/>
        </w:rPr>
      </w:pPr>
      <w:r w:rsidRPr="002F0781">
        <w:rPr>
          <w:rFonts w:ascii="Verdana" w:hAnsi="Verdana" w:cs="Calibri"/>
          <w:b w:val="0"/>
          <w:sz w:val="20"/>
          <w:szCs w:val="20"/>
        </w:rPr>
        <w:t>Esempio 2:</w:t>
      </w:r>
    </w:p>
    <w:p w14:paraId="3E5C1558" w14:textId="77777777" w:rsidR="002F0781" w:rsidRPr="002F0781" w:rsidRDefault="002F0781" w:rsidP="002F0781">
      <w:pPr>
        <w:pStyle w:val="Titolo1"/>
        <w:keepLines/>
        <w:autoSpaceDE w:val="0"/>
        <w:autoSpaceDN w:val="0"/>
        <w:adjustRightInd w:val="0"/>
        <w:spacing w:line="276" w:lineRule="auto"/>
        <w:rPr>
          <w:rFonts w:ascii="Verdana" w:hAnsi="Verdana" w:cs="Calibri"/>
          <w:b w:val="0"/>
          <w:sz w:val="20"/>
          <w:szCs w:val="20"/>
        </w:rPr>
      </w:pPr>
      <w:r w:rsidRPr="002F0781">
        <w:rPr>
          <w:rFonts w:ascii="Verdana" w:hAnsi="Verdana" w:cs="Calibri"/>
          <w:b w:val="0"/>
          <w:sz w:val="20"/>
          <w:szCs w:val="20"/>
        </w:rPr>
        <w:t>• Importo totale budget di spesa: € 10.000,00</w:t>
      </w:r>
    </w:p>
    <w:p w14:paraId="6DAB9500" w14:textId="77777777" w:rsidR="002F0781" w:rsidRPr="002F0781" w:rsidRDefault="002F0781" w:rsidP="002F0781">
      <w:pPr>
        <w:pStyle w:val="Titolo1"/>
        <w:keepLines/>
        <w:autoSpaceDE w:val="0"/>
        <w:autoSpaceDN w:val="0"/>
        <w:adjustRightInd w:val="0"/>
        <w:spacing w:line="276" w:lineRule="auto"/>
        <w:rPr>
          <w:rFonts w:ascii="Verdana" w:hAnsi="Verdana" w:cs="Calibri"/>
          <w:b w:val="0"/>
          <w:sz w:val="20"/>
          <w:szCs w:val="20"/>
        </w:rPr>
      </w:pPr>
      <w:r w:rsidRPr="002F0781">
        <w:rPr>
          <w:rFonts w:ascii="Verdana" w:hAnsi="Verdana" w:cs="Calibri"/>
          <w:b w:val="0"/>
          <w:sz w:val="20"/>
          <w:szCs w:val="20"/>
        </w:rPr>
        <w:t>• Importo spese in conto capitale: € 4.000,00</w:t>
      </w:r>
    </w:p>
    <w:p w14:paraId="6A801E81" w14:textId="77777777" w:rsidR="002F0781" w:rsidRPr="002F0781" w:rsidRDefault="002F0781" w:rsidP="002F0781">
      <w:pPr>
        <w:pStyle w:val="Titolo1"/>
        <w:keepLines/>
        <w:autoSpaceDE w:val="0"/>
        <w:autoSpaceDN w:val="0"/>
        <w:adjustRightInd w:val="0"/>
        <w:spacing w:line="276" w:lineRule="auto"/>
        <w:rPr>
          <w:rFonts w:ascii="Verdana" w:hAnsi="Verdana" w:cs="Calibri"/>
          <w:b w:val="0"/>
          <w:sz w:val="20"/>
          <w:szCs w:val="20"/>
        </w:rPr>
      </w:pPr>
      <w:r w:rsidRPr="002F0781">
        <w:rPr>
          <w:rFonts w:ascii="Verdana" w:hAnsi="Verdana" w:cs="Calibri"/>
          <w:b w:val="0"/>
          <w:sz w:val="20"/>
          <w:szCs w:val="20"/>
        </w:rPr>
        <w:t>• Importo spese di parte corrente: € 6.000,00</w:t>
      </w:r>
    </w:p>
    <w:p w14:paraId="501F1E4B" w14:textId="77777777" w:rsidR="002F0781" w:rsidRPr="002F0781" w:rsidRDefault="002F0781" w:rsidP="002F0781">
      <w:pPr>
        <w:pStyle w:val="Titolo1"/>
        <w:keepLines/>
        <w:autoSpaceDE w:val="0"/>
        <w:autoSpaceDN w:val="0"/>
        <w:adjustRightInd w:val="0"/>
        <w:spacing w:line="276" w:lineRule="auto"/>
        <w:rPr>
          <w:rFonts w:ascii="Verdana" w:hAnsi="Verdana" w:cs="Calibri"/>
          <w:b w:val="0"/>
          <w:sz w:val="20"/>
          <w:szCs w:val="20"/>
        </w:rPr>
      </w:pPr>
      <w:r w:rsidRPr="002F0781">
        <w:rPr>
          <w:rFonts w:ascii="Verdana" w:hAnsi="Verdana" w:cs="Calibri"/>
          <w:b w:val="0"/>
          <w:sz w:val="20"/>
          <w:szCs w:val="20"/>
        </w:rPr>
        <w:t>• Aiuto massimo concedibile: € 4.000,00: il contributo è inferiore al 50%della spesa ammissibile totale e non superiore all’importo della spesa ammissibile in conto capitale.</w:t>
      </w:r>
    </w:p>
    <w:p w14:paraId="54D9FE82" w14:textId="77777777" w:rsidR="002F0781" w:rsidRPr="002F0781" w:rsidRDefault="002F0781" w:rsidP="002F0781">
      <w:pPr>
        <w:pStyle w:val="Titolo1"/>
        <w:keepLines/>
        <w:autoSpaceDE w:val="0"/>
        <w:autoSpaceDN w:val="0"/>
        <w:adjustRightInd w:val="0"/>
        <w:spacing w:line="276" w:lineRule="auto"/>
        <w:rPr>
          <w:rFonts w:ascii="Verdana" w:hAnsi="Verdana" w:cs="Calibri"/>
          <w:b w:val="0"/>
          <w:sz w:val="20"/>
          <w:szCs w:val="20"/>
        </w:rPr>
      </w:pPr>
    </w:p>
    <w:p w14:paraId="2BF450E2" w14:textId="77777777" w:rsidR="002F0781" w:rsidRPr="002F0781" w:rsidRDefault="002F0781" w:rsidP="002F0781">
      <w:pPr>
        <w:pStyle w:val="Titolo1"/>
        <w:keepLines/>
        <w:tabs>
          <w:tab w:val="clear" w:pos="4500"/>
        </w:tabs>
        <w:autoSpaceDE w:val="0"/>
        <w:autoSpaceDN w:val="0"/>
        <w:adjustRightInd w:val="0"/>
        <w:spacing w:line="276" w:lineRule="auto"/>
        <w:rPr>
          <w:rFonts w:ascii="Verdana" w:hAnsi="Verdana" w:cs="Calibri"/>
          <w:sz w:val="20"/>
          <w:szCs w:val="20"/>
        </w:rPr>
      </w:pPr>
      <w:r w:rsidRPr="002F0781">
        <w:rPr>
          <w:rFonts w:ascii="Verdana" w:hAnsi="Verdana" w:cs="Calibri"/>
          <w:b w:val="0"/>
          <w:sz w:val="20"/>
          <w:szCs w:val="20"/>
        </w:rPr>
        <w:t>Si ricorda che il contributo è al lordo della ritenuta di legge del 4% e che l’erogazione avverrà al netto della suddetta ritenuta.</w:t>
      </w:r>
    </w:p>
    <w:p w14:paraId="7B926197" w14:textId="3B9C8CBC" w:rsidR="002F0781" w:rsidRDefault="002F0781" w:rsidP="002F0781">
      <w:pPr>
        <w:pStyle w:val="Titolo1"/>
        <w:keepLines/>
        <w:tabs>
          <w:tab w:val="clear" w:pos="4500"/>
        </w:tabs>
        <w:autoSpaceDE w:val="0"/>
        <w:autoSpaceDN w:val="0"/>
        <w:adjustRightInd w:val="0"/>
        <w:spacing w:line="276" w:lineRule="auto"/>
        <w:rPr>
          <w:rFonts w:ascii="Verdana" w:hAnsi="Verdana" w:cs="Calibri"/>
          <w:sz w:val="20"/>
          <w:szCs w:val="20"/>
        </w:rPr>
      </w:pPr>
    </w:p>
    <w:p w14:paraId="7FCFE6B4" w14:textId="65D2827F" w:rsidR="008A2C9C" w:rsidRDefault="008A2C9C" w:rsidP="008A2C9C"/>
    <w:p w14:paraId="57E52CC2" w14:textId="77777777" w:rsidR="008A2C9C" w:rsidRPr="008A2C9C" w:rsidRDefault="008A2C9C" w:rsidP="008A2C9C"/>
    <w:p w14:paraId="67FD1C23" w14:textId="2E388D6C" w:rsidR="00744638" w:rsidRPr="001D7CF9" w:rsidRDefault="002F0781" w:rsidP="002F0781">
      <w:pPr>
        <w:pStyle w:val="Titolo1"/>
        <w:keepLines/>
        <w:tabs>
          <w:tab w:val="clear" w:pos="4500"/>
        </w:tabs>
        <w:autoSpaceDE w:val="0"/>
        <w:autoSpaceDN w:val="0"/>
        <w:adjustRightInd w:val="0"/>
        <w:spacing w:line="276" w:lineRule="auto"/>
        <w:rPr>
          <w:rFonts w:ascii="Verdana" w:hAnsi="Verdana" w:cs="Calibri"/>
          <w:sz w:val="20"/>
          <w:szCs w:val="20"/>
        </w:rPr>
      </w:pPr>
      <w:r>
        <w:rPr>
          <w:rFonts w:ascii="Verdana" w:hAnsi="Verdana" w:cs="Calibri"/>
          <w:sz w:val="20"/>
          <w:szCs w:val="20"/>
        </w:rPr>
        <w:lastRenderedPageBreak/>
        <w:t xml:space="preserve">7. </w:t>
      </w:r>
      <w:r w:rsidR="00744638" w:rsidRPr="001D7CF9">
        <w:rPr>
          <w:rFonts w:ascii="Verdana" w:hAnsi="Verdana" w:cs="Calibri"/>
          <w:sz w:val="20"/>
          <w:szCs w:val="20"/>
        </w:rPr>
        <w:t xml:space="preserve">Regime di </w:t>
      </w:r>
      <w:r w:rsidR="001D7CF9">
        <w:rPr>
          <w:rFonts w:ascii="Verdana" w:hAnsi="Verdana" w:cs="Calibri"/>
          <w:sz w:val="20"/>
          <w:szCs w:val="20"/>
        </w:rPr>
        <w:t>a</w:t>
      </w:r>
      <w:r w:rsidR="00744638" w:rsidRPr="001D7CF9">
        <w:rPr>
          <w:rFonts w:ascii="Verdana" w:hAnsi="Verdana" w:cs="Calibri"/>
          <w:sz w:val="20"/>
          <w:szCs w:val="20"/>
        </w:rPr>
        <w:t>iuto</w:t>
      </w:r>
    </w:p>
    <w:p w14:paraId="3E7ABDC7" w14:textId="77777777" w:rsidR="00744638" w:rsidRPr="001D7CF9" w:rsidRDefault="00744638" w:rsidP="00744638">
      <w:pPr>
        <w:spacing w:line="276" w:lineRule="auto"/>
        <w:jc w:val="both"/>
        <w:rPr>
          <w:rFonts w:ascii="Verdana" w:hAnsi="Verdana" w:cs="Calibri"/>
          <w:sz w:val="20"/>
          <w:szCs w:val="20"/>
        </w:rPr>
      </w:pPr>
    </w:p>
    <w:p w14:paraId="287ADD94" w14:textId="77777777" w:rsidR="00744638" w:rsidRPr="001D7CF9" w:rsidRDefault="00744638" w:rsidP="00744638">
      <w:pPr>
        <w:spacing w:line="276" w:lineRule="auto"/>
        <w:jc w:val="both"/>
        <w:rPr>
          <w:rFonts w:ascii="Verdana" w:hAnsi="Verdana" w:cs="Calibri"/>
          <w:sz w:val="20"/>
          <w:szCs w:val="20"/>
        </w:rPr>
      </w:pPr>
      <w:r w:rsidRPr="001D7CF9">
        <w:rPr>
          <w:rFonts w:ascii="Verdana" w:hAnsi="Verdana" w:cs="Calibri"/>
          <w:sz w:val="20"/>
          <w:szCs w:val="20"/>
        </w:rPr>
        <w:t xml:space="preserve">Gli aiuti sono concessi ed erogati nel rispetto del Regolamento UE n. 1407/2013 della Commissione del 18 dicembre 2013 (pubblicato sulla G.U. dell’Unione Europea L 352 del 24/12/2013) relativo all’applicazione degli articoli 107 e 108 del trattato sul funzionamento dell’Unione Europea agli aiuti “de </w:t>
      </w:r>
      <w:proofErr w:type="spellStart"/>
      <w:r w:rsidRPr="001D7CF9">
        <w:rPr>
          <w:rFonts w:ascii="Verdana" w:hAnsi="Verdana" w:cs="Calibri"/>
          <w:sz w:val="20"/>
          <w:szCs w:val="20"/>
        </w:rPr>
        <w:t>minimis</w:t>
      </w:r>
      <w:proofErr w:type="spellEnd"/>
      <w:r w:rsidRPr="001D7CF9">
        <w:rPr>
          <w:rFonts w:ascii="Verdana" w:hAnsi="Verdana" w:cs="Calibri"/>
          <w:sz w:val="20"/>
          <w:szCs w:val="20"/>
        </w:rPr>
        <w:t xml:space="preserve">”, ai sensi del quale una impresa unica, come definita ai sensi dell’art. 2.2 del Regolamento stesso, può ottenere aiuti “de </w:t>
      </w:r>
      <w:proofErr w:type="spellStart"/>
      <w:r w:rsidRPr="001D7CF9">
        <w:rPr>
          <w:rFonts w:ascii="Verdana" w:hAnsi="Verdana" w:cs="Calibri"/>
          <w:sz w:val="20"/>
          <w:szCs w:val="20"/>
        </w:rPr>
        <w:t>minimis</w:t>
      </w:r>
      <w:proofErr w:type="spellEnd"/>
      <w:r w:rsidRPr="001D7CF9">
        <w:rPr>
          <w:rFonts w:ascii="Verdana" w:hAnsi="Verdana" w:cs="Calibri"/>
          <w:sz w:val="20"/>
          <w:szCs w:val="20"/>
        </w:rPr>
        <w:t>” a qualsiasi titolo complessivamente non superiori a € 200.000,00 (€ 100.000,00 per il settore del trasporto merci per conto terzi) nell’ultimo triennio (art. 3.2).</w:t>
      </w:r>
    </w:p>
    <w:p w14:paraId="0C932C6B" w14:textId="77777777" w:rsidR="00744638" w:rsidRPr="001D7CF9" w:rsidRDefault="00744638" w:rsidP="00744638">
      <w:pPr>
        <w:spacing w:line="276" w:lineRule="auto"/>
        <w:jc w:val="both"/>
        <w:rPr>
          <w:rFonts w:ascii="Verdana" w:hAnsi="Verdana" w:cs="Calibri"/>
          <w:sz w:val="20"/>
          <w:szCs w:val="20"/>
        </w:rPr>
      </w:pPr>
      <w:r w:rsidRPr="001D7CF9">
        <w:rPr>
          <w:rFonts w:ascii="Verdana" w:hAnsi="Verdana" w:cs="Calibri"/>
          <w:sz w:val="20"/>
          <w:szCs w:val="20"/>
        </w:rPr>
        <w:t xml:space="preserve">Se il richiedente ha ottenuto aiuti riconducibili alla categoria “de </w:t>
      </w:r>
      <w:proofErr w:type="spellStart"/>
      <w:r w:rsidRPr="001D7CF9">
        <w:rPr>
          <w:rFonts w:ascii="Verdana" w:hAnsi="Verdana" w:cs="Calibri"/>
          <w:sz w:val="20"/>
          <w:szCs w:val="20"/>
        </w:rPr>
        <w:t>minimis</w:t>
      </w:r>
      <w:proofErr w:type="spellEnd"/>
      <w:r w:rsidRPr="001D7CF9">
        <w:rPr>
          <w:rFonts w:ascii="Verdana" w:hAnsi="Verdana" w:cs="Calibri"/>
          <w:sz w:val="20"/>
          <w:szCs w:val="20"/>
        </w:rPr>
        <w:t xml:space="preserve">” d’importo complessivamente inferiore al massimale pertinente, tale limite, per effetto della concessione dell’aiuto richiesto, non potrà essere superato durante il periodo che copre l’esercizio finanziario interessato e i due esercizi precedenti. Qualora la concessione dell’aiuto “de </w:t>
      </w:r>
      <w:proofErr w:type="spellStart"/>
      <w:r w:rsidRPr="001D7CF9">
        <w:rPr>
          <w:rFonts w:ascii="Verdana" w:hAnsi="Verdana" w:cs="Calibri"/>
          <w:sz w:val="20"/>
          <w:szCs w:val="20"/>
        </w:rPr>
        <w:t>minimis</w:t>
      </w:r>
      <w:proofErr w:type="spellEnd"/>
      <w:r w:rsidRPr="001D7CF9">
        <w:rPr>
          <w:rFonts w:ascii="Verdana" w:hAnsi="Verdana" w:cs="Calibri"/>
          <w:sz w:val="20"/>
          <w:szCs w:val="20"/>
        </w:rPr>
        <w:t xml:space="preserve">” comporti il superamento del massimale di aiuto di cui al Regolamento in “de </w:t>
      </w:r>
      <w:proofErr w:type="spellStart"/>
      <w:r w:rsidRPr="001D7CF9">
        <w:rPr>
          <w:rFonts w:ascii="Verdana" w:hAnsi="Verdana" w:cs="Calibri"/>
          <w:sz w:val="20"/>
          <w:szCs w:val="20"/>
        </w:rPr>
        <w:t>minimis</w:t>
      </w:r>
      <w:proofErr w:type="spellEnd"/>
      <w:r w:rsidRPr="001D7CF9">
        <w:rPr>
          <w:rFonts w:ascii="Verdana" w:hAnsi="Verdana" w:cs="Calibri"/>
          <w:sz w:val="20"/>
          <w:szCs w:val="20"/>
        </w:rPr>
        <w:t xml:space="preserve">”, secondo quanto previsto al comma 4 dell’art. 14 del D.M. 31/05/2017 n. 115, l’aiuto potrà essere concesso nei limiti del massimale “de </w:t>
      </w:r>
      <w:proofErr w:type="spellStart"/>
      <w:r w:rsidRPr="001D7CF9">
        <w:rPr>
          <w:rFonts w:ascii="Verdana" w:hAnsi="Verdana" w:cs="Calibri"/>
          <w:sz w:val="20"/>
          <w:szCs w:val="20"/>
        </w:rPr>
        <w:t>minimis</w:t>
      </w:r>
      <w:proofErr w:type="spellEnd"/>
      <w:r w:rsidRPr="001D7CF9">
        <w:rPr>
          <w:rFonts w:ascii="Verdana" w:hAnsi="Verdana" w:cs="Calibri"/>
          <w:sz w:val="20"/>
          <w:szCs w:val="20"/>
        </w:rPr>
        <w:t>” ancora disponibile. L’aiuto si considera concesso (art. 3.4) nel momento in cui sorge per il beneficiario il diritto a ricevere l’aiuto stesso.</w:t>
      </w:r>
    </w:p>
    <w:p w14:paraId="26CC94B1" w14:textId="1C3FEA3A" w:rsidR="00744638" w:rsidRPr="001D7CF9" w:rsidRDefault="00744638" w:rsidP="00744638">
      <w:pPr>
        <w:spacing w:line="276" w:lineRule="auto"/>
        <w:jc w:val="both"/>
        <w:rPr>
          <w:rFonts w:ascii="Verdana" w:hAnsi="Verdana" w:cs="Calibri"/>
          <w:sz w:val="20"/>
          <w:szCs w:val="20"/>
        </w:rPr>
      </w:pPr>
      <w:r w:rsidRPr="001D7CF9">
        <w:rPr>
          <w:rFonts w:ascii="Verdana" w:hAnsi="Verdana" w:cs="Calibri"/>
          <w:sz w:val="20"/>
          <w:szCs w:val="20"/>
        </w:rPr>
        <w:t xml:space="preserve">In caso di fusioni o acquisizioni, per determinare se gli eventuali nuovi aiuti “de </w:t>
      </w:r>
      <w:proofErr w:type="spellStart"/>
      <w:r w:rsidRPr="001D7CF9">
        <w:rPr>
          <w:rFonts w:ascii="Verdana" w:hAnsi="Verdana" w:cs="Calibri"/>
          <w:sz w:val="20"/>
          <w:szCs w:val="20"/>
        </w:rPr>
        <w:t>minimis</w:t>
      </w:r>
      <w:proofErr w:type="spellEnd"/>
      <w:r w:rsidRPr="001D7CF9">
        <w:rPr>
          <w:rFonts w:ascii="Verdana" w:hAnsi="Verdana" w:cs="Calibri"/>
          <w:sz w:val="20"/>
          <w:szCs w:val="20"/>
        </w:rPr>
        <w:t xml:space="preserve">” a favore della nuova impresa o dell’impresa acquirente superino il massimale pertinente, occorre tener conto di tutti gli aiuti “de </w:t>
      </w:r>
      <w:proofErr w:type="spellStart"/>
      <w:r w:rsidRPr="001D7CF9">
        <w:rPr>
          <w:rFonts w:ascii="Verdana" w:hAnsi="Verdana" w:cs="Calibri"/>
          <w:sz w:val="20"/>
          <w:szCs w:val="20"/>
        </w:rPr>
        <w:t>minimis</w:t>
      </w:r>
      <w:proofErr w:type="spellEnd"/>
      <w:r w:rsidRPr="001D7CF9">
        <w:rPr>
          <w:rFonts w:ascii="Verdana" w:hAnsi="Verdana" w:cs="Calibri"/>
          <w:sz w:val="20"/>
          <w:szCs w:val="20"/>
        </w:rPr>
        <w:t xml:space="preserve">” precedentemente concessi a ciascuna delle imprese partecipanti alla fusione. Gli aiuti “de </w:t>
      </w:r>
      <w:proofErr w:type="spellStart"/>
      <w:r w:rsidRPr="001D7CF9">
        <w:rPr>
          <w:rFonts w:ascii="Verdana" w:hAnsi="Verdana" w:cs="Calibri"/>
          <w:sz w:val="20"/>
          <w:szCs w:val="20"/>
        </w:rPr>
        <w:t>minimis</w:t>
      </w:r>
      <w:proofErr w:type="spellEnd"/>
      <w:r w:rsidRPr="001D7CF9">
        <w:rPr>
          <w:rFonts w:ascii="Verdana" w:hAnsi="Verdana" w:cs="Calibri"/>
          <w:sz w:val="20"/>
          <w:szCs w:val="20"/>
        </w:rPr>
        <w:t xml:space="preserve">” concessi legalmente prima della fusione o dell’acquisizione restano legittimi. In caso di scissione di un’impresa in due o più imprese distinte, l’importo degli aiuti “de </w:t>
      </w:r>
      <w:proofErr w:type="spellStart"/>
      <w:r w:rsidRPr="001D7CF9">
        <w:rPr>
          <w:rFonts w:ascii="Verdana" w:hAnsi="Verdana" w:cs="Calibri"/>
          <w:sz w:val="20"/>
          <w:szCs w:val="20"/>
        </w:rPr>
        <w:t>minimis</w:t>
      </w:r>
      <w:proofErr w:type="spellEnd"/>
      <w:r w:rsidRPr="001D7CF9">
        <w:rPr>
          <w:rFonts w:ascii="Verdana" w:hAnsi="Verdana" w:cs="Calibri"/>
          <w:sz w:val="20"/>
          <w:szCs w:val="20"/>
        </w:rPr>
        <w:t>” concesso prima della scissione è assegnato all’impresa che ne ha fruito, che in linea di principio è l’impresa che rileva le</w:t>
      </w:r>
      <w:r w:rsidR="001D7CF9" w:rsidRPr="001D7CF9">
        <w:rPr>
          <w:rFonts w:ascii="Verdana" w:hAnsi="Verdana" w:cs="Calibri"/>
          <w:sz w:val="20"/>
          <w:szCs w:val="20"/>
        </w:rPr>
        <w:t xml:space="preserve"> </w:t>
      </w:r>
      <w:r w:rsidRPr="001D7CF9">
        <w:rPr>
          <w:rFonts w:ascii="Verdana" w:hAnsi="Verdana" w:cs="Calibri"/>
          <w:sz w:val="20"/>
          <w:szCs w:val="20"/>
        </w:rPr>
        <w:t xml:space="preserve">attività per le quali sono stati utilizzati gli aiuti “de </w:t>
      </w:r>
      <w:proofErr w:type="spellStart"/>
      <w:r w:rsidRPr="001D7CF9">
        <w:rPr>
          <w:rFonts w:ascii="Verdana" w:hAnsi="Verdana" w:cs="Calibri"/>
          <w:sz w:val="20"/>
          <w:szCs w:val="20"/>
        </w:rPr>
        <w:t>minimis</w:t>
      </w:r>
      <w:proofErr w:type="spellEnd"/>
      <w:r w:rsidRPr="001D7CF9">
        <w:rPr>
          <w:rFonts w:ascii="Verdana" w:hAnsi="Verdana" w:cs="Calibri"/>
          <w:sz w:val="20"/>
          <w:szCs w:val="20"/>
        </w:rPr>
        <w:t xml:space="preserve">”. Qualora tale attribuzione non sia possibile, l’aiuto “de </w:t>
      </w:r>
      <w:proofErr w:type="spellStart"/>
      <w:r w:rsidRPr="001D7CF9">
        <w:rPr>
          <w:rFonts w:ascii="Verdana" w:hAnsi="Verdana" w:cs="Calibri"/>
          <w:sz w:val="20"/>
          <w:szCs w:val="20"/>
        </w:rPr>
        <w:t>minimis</w:t>
      </w:r>
      <w:proofErr w:type="spellEnd"/>
      <w:r w:rsidRPr="001D7CF9">
        <w:rPr>
          <w:rFonts w:ascii="Verdana" w:hAnsi="Verdana" w:cs="Calibri"/>
          <w:sz w:val="20"/>
          <w:szCs w:val="20"/>
        </w:rPr>
        <w:t>” è ripartito proporzionalmente sulla base del valore contabile del capitale azionario delle nuove imprese alla data effettiva della scissione.</w:t>
      </w:r>
    </w:p>
    <w:p w14:paraId="11712305" w14:textId="77777777" w:rsidR="00744638" w:rsidRPr="001D7CF9" w:rsidRDefault="00744638" w:rsidP="00744638">
      <w:pPr>
        <w:spacing w:line="276" w:lineRule="auto"/>
        <w:jc w:val="both"/>
        <w:rPr>
          <w:rFonts w:ascii="Verdana" w:hAnsi="Verdana" w:cs="Calibri"/>
          <w:sz w:val="20"/>
          <w:szCs w:val="20"/>
        </w:rPr>
      </w:pPr>
      <w:r w:rsidRPr="001D7CF9">
        <w:rPr>
          <w:rFonts w:ascii="Verdana" w:hAnsi="Verdana" w:cs="Calibri"/>
          <w:sz w:val="20"/>
          <w:szCs w:val="20"/>
        </w:rPr>
        <w:t>Non sono ammessi gli aiuti alle esportazioni né agli aiuti subordinati all’uso di prodotti nazionali rispetto a prodotti importati. In particolare, non si applica agli aiuti che finanziano la costituzione e la gestione di una rete di distribuzione in altri Stati membri o paesi terzi. Non costituiscono di norma aiuti all’esportazione gli aiuti inerenti ai costi relativi a studi o servizi di consulenza necessari per il lancio di nuovi prodotti oppure per il lancio di prodotti già esistenti su un nuovo mercato in un altro Stato membro o paese terzo.</w:t>
      </w:r>
    </w:p>
    <w:p w14:paraId="4C61FA34" w14:textId="2276FE63" w:rsidR="008D5AA9" w:rsidRDefault="00744638" w:rsidP="00744638">
      <w:pPr>
        <w:spacing w:line="276" w:lineRule="auto"/>
        <w:jc w:val="both"/>
        <w:rPr>
          <w:rFonts w:ascii="Verdana" w:hAnsi="Verdana" w:cs="Calibri"/>
          <w:sz w:val="20"/>
          <w:szCs w:val="20"/>
        </w:rPr>
      </w:pPr>
      <w:r w:rsidRPr="001D7CF9">
        <w:rPr>
          <w:rFonts w:ascii="Verdana" w:hAnsi="Verdana" w:cs="Calibri"/>
          <w:sz w:val="20"/>
          <w:szCs w:val="20"/>
        </w:rPr>
        <w:t xml:space="preserve">Gli aiuti concessi alle imprese </w:t>
      </w:r>
      <w:r w:rsidRPr="001D7CF9">
        <w:rPr>
          <w:rFonts w:ascii="Verdana" w:hAnsi="Verdana" w:cs="Calibri"/>
          <w:b/>
          <w:bCs/>
          <w:sz w:val="20"/>
          <w:szCs w:val="20"/>
          <w:u w:val="single"/>
        </w:rPr>
        <w:t>non potranno essere cumulati</w:t>
      </w:r>
      <w:r w:rsidRPr="001D7CF9">
        <w:rPr>
          <w:rFonts w:ascii="Verdana" w:hAnsi="Verdana" w:cs="Calibri"/>
          <w:sz w:val="20"/>
          <w:szCs w:val="20"/>
        </w:rPr>
        <w:t xml:space="preserve"> con altri aiuti concessi per le stesse spese ammissibili secondo quanto previsto all’art. 5 del Regolamento (UE) n. 1407/2013.</w:t>
      </w:r>
    </w:p>
    <w:p w14:paraId="59D25D43" w14:textId="77777777" w:rsidR="00744638" w:rsidRPr="00CA5A38" w:rsidRDefault="00744638" w:rsidP="00744638">
      <w:pPr>
        <w:spacing w:line="276" w:lineRule="auto"/>
        <w:jc w:val="both"/>
        <w:rPr>
          <w:rFonts w:ascii="Verdana" w:eastAsia="Calibri" w:hAnsi="Verdana" w:cs="Calibri"/>
          <w:sz w:val="20"/>
          <w:szCs w:val="20"/>
        </w:rPr>
      </w:pPr>
    </w:p>
    <w:p w14:paraId="65C872D5" w14:textId="72B1728E" w:rsidR="008D5AA9" w:rsidRPr="001D7CF9" w:rsidRDefault="002F0781" w:rsidP="002F0781">
      <w:pPr>
        <w:pStyle w:val="Titolo1"/>
        <w:keepLines/>
        <w:tabs>
          <w:tab w:val="clear" w:pos="4500"/>
        </w:tabs>
        <w:autoSpaceDE w:val="0"/>
        <w:autoSpaceDN w:val="0"/>
        <w:adjustRightInd w:val="0"/>
        <w:spacing w:line="276" w:lineRule="auto"/>
        <w:rPr>
          <w:rFonts w:ascii="Verdana" w:hAnsi="Verdana" w:cs="Calibri"/>
          <w:sz w:val="20"/>
          <w:szCs w:val="20"/>
        </w:rPr>
      </w:pPr>
      <w:r>
        <w:rPr>
          <w:rFonts w:ascii="Verdana" w:hAnsi="Verdana" w:cs="Calibri"/>
          <w:sz w:val="20"/>
          <w:szCs w:val="20"/>
        </w:rPr>
        <w:t xml:space="preserve">8. </w:t>
      </w:r>
      <w:r w:rsidR="008D5AA9" w:rsidRPr="001D7CF9">
        <w:rPr>
          <w:rFonts w:ascii="Verdana" w:hAnsi="Verdana" w:cs="Calibri"/>
          <w:sz w:val="20"/>
          <w:szCs w:val="20"/>
        </w:rPr>
        <w:t>Procedure di Selezione e Adempimenti Obbligatori</w:t>
      </w:r>
    </w:p>
    <w:p w14:paraId="55EA3C54" w14:textId="77777777" w:rsidR="008D5AA9" w:rsidRPr="001D7CF9" w:rsidRDefault="008D5AA9" w:rsidP="008D5AA9">
      <w:pPr>
        <w:spacing w:line="276" w:lineRule="auto"/>
        <w:jc w:val="both"/>
        <w:rPr>
          <w:rFonts w:ascii="Verdana" w:hAnsi="Verdana" w:cs="Calibri"/>
          <w:iCs/>
          <w:sz w:val="20"/>
          <w:szCs w:val="20"/>
        </w:rPr>
      </w:pPr>
      <w:r w:rsidRPr="001D7CF9">
        <w:rPr>
          <w:rFonts w:ascii="Verdana" w:hAnsi="Verdana" w:cs="Calibri"/>
          <w:iCs/>
          <w:sz w:val="20"/>
          <w:szCs w:val="20"/>
        </w:rPr>
        <w:t xml:space="preserve">Le domande saranno selezionate con procedura automatica, ai sensi dell’art. 4 del </w:t>
      </w:r>
      <w:proofErr w:type="spellStart"/>
      <w:r w:rsidRPr="001D7CF9">
        <w:rPr>
          <w:rFonts w:ascii="Verdana" w:hAnsi="Verdana" w:cs="Calibri"/>
          <w:iCs/>
          <w:sz w:val="20"/>
          <w:szCs w:val="20"/>
        </w:rPr>
        <w:t>D.Lgs.</w:t>
      </w:r>
      <w:proofErr w:type="spellEnd"/>
      <w:r w:rsidRPr="001D7CF9">
        <w:rPr>
          <w:rFonts w:ascii="Verdana" w:hAnsi="Verdana" w:cs="Calibri"/>
          <w:iCs/>
          <w:sz w:val="20"/>
          <w:szCs w:val="20"/>
        </w:rPr>
        <w:t xml:space="preserve"> 123/98. Le domande in possesso dei requisiti di ammissibilità formale sono finanziate in ordine cronologico di ricezione, fino ad esaurimento della dotazione finanziaria, nel rispetto dei termini previsti nel presente bando.</w:t>
      </w:r>
    </w:p>
    <w:p w14:paraId="16195263" w14:textId="77777777" w:rsidR="008D5AA9" w:rsidRPr="001D7CF9" w:rsidRDefault="008D5AA9" w:rsidP="008D5AA9">
      <w:pPr>
        <w:spacing w:line="276" w:lineRule="auto"/>
        <w:jc w:val="both"/>
        <w:rPr>
          <w:rFonts w:ascii="Verdana" w:hAnsi="Verdana" w:cs="Calibri"/>
          <w:iCs/>
          <w:sz w:val="20"/>
          <w:szCs w:val="20"/>
        </w:rPr>
      </w:pPr>
    </w:p>
    <w:p w14:paraId="647A5AB5" w14:textId="5D0E9942" w:rsidR="008D5AA9" w:rsidRPr="00CA5A38" w:rsidRDefault="008D5AA9" w:rsidP="008D5AA9">
      <w:pPr>
        <w:spacing w:line="276" w:lineRule="auto"/>
        <w:jc w:val="both"/>
        <w:rPr>
          <w:rFonts w:ascii="Verdana" w:hAnsi="Verdana" w:cs="Calibri"/>
          <w:iCs/>
          <w:sz w:val="20"/>
          <w:szCs w:val="20"/>
        </w:rPr>
      </w:pPr>
      <w:r w:rsidRPr="001D7CF9">
        <w:rPr>
          <w:rFonts w:ascii="Verdana" w:hAnsi="Verdana" w:cs="Calibri"/>
          <w:iCs/>
          <w:sz w:val="20"/>
          <w:szCs w:val="20"/>
        </w:rPr>
        <w:t xml:space="preserve">La procedura di selezione delle domande, nel rispetto dell’art. 2 della L.241/1990, terminerà </w:t>
      </w:r>
      <w:r w:rsidRPr="001D7CF9">
        <w:rPr>
          <w:rFonts w:ascii="Verdana" w:hAnsi="Verdana" w:cs="Calibri"/>
          <w:b/>
          <w:bCs/>
          <w:iCs/>
          <w:sz w:val="20"/>
          <w:szCs w:val="20"/>
        </w:rPr>
        <w:t xml:space="preserve">entro il </w:t>
      </w:r>
      <w:r w:rsidR="002F0781">
        <w:rPr>
          <w:rFonts w:ascii="Verdana" w:hAnsi="Verdana" w:cs="Calibri"/>
          <w:b/>
          <w:bCs/>
          <w:iCs/>
          <w:sz w:val="20"/>
          <w:szCs w:val="20"/>
        </w:rPr>
        <w:t>2 Maggio 2023</w:t>
      </w:r>
      <w:r w:rsidRPr="001D7CF9">
        <w:rPr>
          <w:rFonts w:ascii="Verdana" w:hAnsi="Verdana" w:cs="Calibri"/>
          <w:b/>
          <w:bCs/>
          <w:iCs/>
          <w:sz w:val="20"/>
          <w:szCs w:val="20"/>
        </w:rPr>
        <w:t xml:space="preserve"> </w:t>
      </w:r>
      <w:r w:rsidRPr="001D7CF9">
        <w:rPr>
          <w:rFonts w:ascii="Verdana" w:hAnsi="Verdana" w:cs="Calibri"/>
          <w:iCs/>
          <w:sz w:val="20"/>
          <w:szCs w:val="20"/>
        </w:rPr>
        <w:t xml:space="preserve">con l’adozione di apposita determinazione dirigenziale che approva la graduatoria dopo aver </w:t>
      </w:r>
      <w:r w:rsidR="002F0781" w:rsidRPr="001D7CF9">
        <w:rPr>
          <w:rFonts w:ascii="Verdana" w:hAnsi="Verdana" w:cs="Calibri"/>
          <w:iCs/>
          <w:sz w:val="20"/>
          <w:szCs w:val="20"/>
        </w:rPr>
        <w:t>terminato la verific</w:t>
      </w:r>
      <w:r w:rsidR="002F0781">
        <w:rPr>
          <w:rFonts w:ascii="Verdana" w:hAnsi="Verdana" w:cs="Calibri"/>
          <w:iCs/>
          <w:sz w:val="20"/>
          <w:szCs w:val="20"/>
        </w:rPr>
        <w:t>a</w:t>
      </w:r>
      <w:r w:rsidR="002F0781" w:rsidRPr="001D7CF9">
        <w:rPr>
          <w:rFonts w:ascii="Verdana" w:hAnsi="Verdana" w:cs="Calibri"/>
          <w:iCs/>
          <w:sz w:val="20"/>
          <w:szCs w:val="20"/>
        </w:rPr>
        <w:t xml:space="preserve"> istruttori</w:t>
      </w:r>
      <w:r w:rsidR="002F0781">
        <w:rPr>
          <w:rFonts w:ascii="Verdana" w:hAnsi="Verdana" w:cs="Calibri"/>
          <w:iCs/>
          <w:sz w:val="20"/>
          <w:szCs w:val="20"/>
        </w:rPr>
        <w:t>a</w:t>
      </w:r>
      <w:r w:rsidR="002F0781" w:rsidRPr="001D7CF9">
        <w:rPr>
          <w:rFonts w:ascii="Verdana" w:hAnsi="Verdana" w:cs="Calibri"/>
          <w:iCs/>
          <w:sz w:val="20"/>
          <w:szCs w:val="20"/>
        </w:rPr>
        <w:t xml:space="preserve"> (Visura De </w:t>
      </w:r>
      <w:proofErr w:type="spellStart"/>
      <w:r w:rsidR="002F0781" w:rsidRPr="001D7CF9">
        <w:rPr>
          <w:rFonts w:ascii="Verdana" w:hAnsi="Verdana" w:cs="Calibri"/>
          <w:iCs/>
          <w:sz w:val="20"/>
          <w:szCs w:val="20"/>
        </w:rPr>
        <w:t>Minimis</w:t>
      </w:r>
      <w:proofErr w:type="spellEnd"/>
      <w:r w:rsidR="002F0781" w:rsidRPr="001D7CF9">
        <w:rPr>
          <w:rFonts w:ascii="Verdana" w:hAnsi="Verdana" w:cs="Calibri"/>
          <w:iCs/>
          <w:sz w:val="20"/>
          <w:szCs w:val="20"/>
        </w:rPr>
        <w:t>)</w:t>
      </w:r>
      <w:r w:rsidR="002F0781">
        <w:rPr>
          <w:rFonts w:ascii="Verdana" w:hAnsi="Verdana" w:cs="Calibri"/>
          <w:iCs/>
          <w:sz w:val="20"/>
          <w:szCs w:val="20"/>
        </w:rPr>
        <w:t>.</w:t>
      </w:r>
    </w:p>
    <w:p w14:paraId="44F6BB2E" w14:textId="77777777" w:rsidR="008D5AA9" w:rsidRPr="00CA5A38" w:rsidRDefault="008D5AA9" w:rsidP="008D5AA9">
      <w:pPr>
        <w:spacing w:line="276" w:lineRule="auto"/>
        <w:jc w:val="both"/>
        <w:rPr>
          <w:rFonts w:ascii="Verdana" w:hAnsi="Verdana" w:cs="Calibri"/>
          <w:iCs/>
          <w:sz w:val="20"/>
          <w:szCs w:val="20"/>
        </w:rPr>
      </w:pPr>
    </w:p>
    <w:bookmarkEnd w:id="5"/>
    <w:p w14:paraId="48779CFE" w14:textId="03A3CAF5" w:rsidR="008D5AA9" w:rsidRPr="00CA5A38" w:rsidRDefault="002F0781" w:rsidP="002F0781">
      <w:pPr>
        <w:pStyle w:val="Titolo1"/>
        <w:keepLines/>
        <w:tabs>
          <w:tab w:val="clear" w:pos="4500"/>
        </w:tabs>
        <w:autoSpaceDE w:val="0"/>
        <w:autoSpaceDN w:val="0"/>
        <w:adjustRightInd w:val="0"/>
        <w:spacing w:line="276" w:lineRule="auto"/>
        <w:rPr>
          <w:rFonts w:ascii="Verdana" w:hAnsi="Verdana" w:cs="Calibri"/>
          <w:sz w:val="20"/>
          <w:szCs w:val="20"/>
        </w:rPr>
      </w:pPr>
      <w:r>
        <w:rPr>
          <w:rFonts w:ascii="Verdana" w:hAnsi="Verdana" w:cs="Calibri"/>
          <w:sz w:val="20"/>
          <w:szCs w:val="20"/>
        </w:rPr>
        <w:lastRenderedPageBreak/>
        <w:t xml:space="preserve">9. </w:t>
      </w:r>
      <w:r w:rsidR="008D5AA9" w:rsidRPr="00CA5A38">
        <w:rPr>
          <w:rFonts w:ascii="Verdana" w:hAnsi="Verdana" w:cs="Calibri"/>
          <w:sz w:val="20"/>
          <w:szCs w:val="20"/>
        </w:rPr>
        <w:t>Localizzazione interventi</w:t>
      </w:r>
    </w:p>
    <w:p w14:paraId="2FCE887A" w14:textId="1EA04681" w:rsidR="008D5AA9" w:rsidRPr="007C2423" w:rsidRDefault="008D5AA9" w:rsidP="007C2423">
      <w:pPr>
        <w:spacing w:line="276" w:lineRule="auto"/>
        <w:jc w:val="both"/>
        <w:rPr>
          <w:rFonts w:ascii="Verdana" w:hAnsi="Verdana" w:cs="Calibri"/>
          <w:sz w:val="20"/>
          <w:szCs w:val="20"/>
        </w:rPr>
      </w:pPr>
      <w:bookmarkStart w:id="6" w:name="_Hlk488827288"/>
      <w:r w:rsidRPr="00CA5A38">
        <w:rPr>
          <w:rFonts w:ascii="Verdana" w:hAnsi="Verdana" w:cs="Calibri"/>
          <w:sz w:val="20"/>
          <w:szCs w:val="20"/>
        </w:rPr>
        <w:t xml:space="preserve">Possono accedere al finanziamento </w:t>
      </w:r>
      <w:bookmarkEnd w:id="6"/>
      <w:r w:rsidRPr="00CA5A38">
        <w:rPr>
          <w:rFonts w:ascii="Verdana" w:hAnsi="Verdana" w:cs="Calibri"/>
          <w:sz w:val="20"/>
          <w:szCs w:val="20"/>
        </w:rPr>
        <w:t xml:space="preserve">le imprese che abbiano sede operativa nell’area del Distretto </w:t>
      </w:r>
      <w:r w:rsidRPr="00CA5A38">
        <w:rPr>
          <w:rFonts w:ascii="Verdana" w:hAnsi="Verdana"/>
          <w:sz w:val="20"/>
          <w:szCs w:val="20"/>
        </w:rPr>
        <w:t>Diffuso del Commercio di Rilevanza Intercomunale “</w:t>
      </w:r>
      <w:r w:rsidR="005A42DA">
        <w:rPr>
          <w:rFonts w:ascii="Verdana" w:hAnsi="Verdana"/>
          <w:sz w:val="20"/>
          <w:szCs w:val="20"/>
        </w:rPr>
        <w:t xml:space="preserve">Terre </w:t>
      </w:r>
      <w:proofErr w:type="spellStart"/>
      <w:r w:rsidR="005A42DA">
        <w:rPr>
          <w:rFonts w:ascii="Verdana" w:hAnsi="Verdana"/>
          <w:sz w:val="20"/>
          <w:szCs w:val="20"/>
        </w:rPr>
        <w:t>Casalasche</w:t>
      </w:r>
      <w:proofErr w:type="spellEnd"/>
      <w:r w:rsidRPr="00CA5A38">
        <w:rPr>
          <w:rFonts w:ascii="Verdana" w:hAnsi="Verdana"/>
          <w:sz w:val="20"/>
          <w:szCs w:val="20"/>
        </w:rPr>
        <w:t>”</w:t>
      </w:r>
      <w:r w:rsidRPr="00CA5A38">
        <w:rPr>
          <w:rFonts w:ascii="Verdana" w:hAnsi="Verdana" w:cs="Calibri"/>
          <w:sz w:val="20"/>
          <w:szCs w:val="20"/>
        </w:rPr>
        <w:t xml:space="preserve"> costituito dai Comuni di: </w:t>
      </w:r>
      <w:r w:rsidR="007C2423">
        <w:rPr>
          <w:rFonts w:ascii="Verdana" w:hAnsi="Verdana" w:cs="Calibri"/>
          <w:sz w:val="20"/>
          <w:szCs w:val="20"/>
        </w:rPr>
        <w:t>Casalmaggiore,</w:t>
      </w:r>
      <w:r w:rsidR="007C2423" w:rsidRPr="007C2423">
        <w:t xml:space="preserve"> </w:t>
      </w:r>
      <w:r w:rsidR="007C2423" w:rsidRPr="007C2423">
        <w:rPr>
          <w:rFonts w:ascii="Verdana" w:hAnsi="Verdana" w:cs="Calibri"/>
          <w:sz w:val="20"/>
          <w:szCs w:val="20"/>
        </w:rPr>
        <w:t>Casteldidone</w:t>
      </w:r>
      <w:r w:rsidR="007C2423">
        <w:rPr>
          <w:rFonts w:ascii="Verdana" w:hAnsi="Verdana" w:cs="Calibri"/>
          <w:sz w:val="20"/>
          <w:szCs w:val="20"/>
        </w:rPr>
        <w:t xml:space="preserve">, </w:t>
      </w:r>
      <w:r w:rsidR="007C2423" w:rsidRPr="007C2423">
        <w:rPr>
          <w:rFonts w:ascii="Verdana" w:hAnsi="Verdana" w:cs="Calibri"/>
          <w:sz w:val="20"/>
          <w:szCs w:val="20"/>
        </w:rPr>
        <w:t>Cingia De’ Botti</w:t>
      </w:r>
      <w:r w:rsidR="007C2423">
        <w:rPr>
          <w:rFonts w:ascii="Verdana" w:hAnsi="Verdana" w:cs="Calibri"/>
          <w:sz w:val="20"/>
          <w:szCs w:val="20"/>
        </w:rPr>
        <w:t xml:space="preserve">, </w:t>
      </w:r>
      <w:r w:rsidR="007C2423" w:rsidRPr="007C2423">
        <w:rPr>
          <w:rFonts w:ascii="Verdana" w:hAnsi="Verdana" w:cs="Calibri"/>
          <w:sz w:val="20"/>
          <w:szCs w:val="20"/>
        </w:rPr>
        <w:t>Gussola</w:t>
      </w:r>
      <w:r w:rsidR="007C2423">
        <w:rPr>
          <w:rFonts w:ascii="Verdana" w:hAnsi="Verdana" w:cs="Calibri"/>
          <w:sz w:val="20"/>
          <w:szCs w:val="20"/>
        </w:rPr>
        <w:t xml:space="preserve">, </w:t>
      </w:r>
      <w:r w:rsidR="007C2423" w:rsidRPr="007C2423">
        <w:rPr>
          <w:rFonts w:ascii="Verdana" w:hAnsi="Verdana" w:cs="Calibri"/>
          <w:sz w:val="20"/>
          <w:szCs w:val="20"/>
        </w:rPr>
        <w:t>Martignana di Po</w:t>
      </w:r>
      <w:r w:rsidR="007C2423">
        <w:rPr>
          <w:rFonts w:ascii="Verdana" w:hAnsi="Verdana" w:cs="Calibri"/>
          <w:sz w:val="20"/>
          <w:szCs w:val="20"/>
        </w:rPr>
        <w:t xml:space="preserve">, </w:t>
      </w:r>
      <w:r w:rsidR="007C2423" w:rsidRPr="007C2423">
        <w:rPr>
          <w:rFonts w:ascii="Verdana" w:hAnsi="Verdana" w:cs="Calibri"/>
          <w:sz w:val="20"/>
          <w:szCs w:val="20"/>
        </w:rPr>
        <w:t>Motta Baluffi</w:t>
      </w:r>
      <w:r w:rsidR="007C2423">
        <w:rPr>
          <w:rFonts w:ascii="Verdana" w:hAnsi="Verdana" w:cs="Calibri"/>
          <w:sz w:val="20"/>
          <w:szCs w:val="20"/>
        </w:rPr>
        <w:t xml:space="preserve">, </w:t>
      </w:r>
      <w:r w:rsidR="007C2423" w:rsidRPr="007C2423">
        <w:rPr>
          <w:rFonts w:ascii="Verdana" w:hAnsi="Verdana" w:cs="Calibri"/>
          <w:sz w:val="20"/>
          <w:szCs w:val="20"/>
        </w:rPr>
        <w:t>Rivarolo</w:t>
      </w:r>
      <w:r w:rsidR="007C2423">
        <w:rPr>
          <w:rFonts w:ascii="Verdana" w:hAnsi="Verdana" w:cs="Calibri"/>
          <w:sz w:val="20"/>
          <w:szCs w:val="20"/>
        </w:rPr>
        <w:t xml:space="preserve"> </w:t>
      </w:r>
      <w:r w:rsidR="007C2423" w:rsidRPr="007C2423">
        <w:rPr>
          <w:rFonts w:ascii="Verdana" w:hAnsi="Verdana" w:cs="Calibri"/>
          <w:sz w:val="20"/>
          <w:szCs w:val="20"/>
        </w:rPr>
        <w:t>del Re ed Uniti</w:t>
      </w:r>
      <w:r w:rsidR="007C2423">
        <w:rPr>
          <w:rFonts w:ascii="Verdana" w:hAnsi="Verdana" w:cs="Calibri"/>
          <w:sz w:val="20"/>
          <w:szCs w:val="20"/>
        </w:rPr>
        <w:t xml:space="preserve">, </w:t>
      </w:r>
      <w:r w:rsidR="007C2423" w:rsidRPr="007C2423">
        <w:rPr>
          <w:rFonts w:ascii="Verdana" w:hAnsi="Verdana" w:cs="Calibri"/>
          <w:sz w:val="20"/>
          <w:szCs w:val="20"/>
        </w:rPr>
        <w:t>San Daniele Po</w:t>
      </w:r>
      <w:r w:rsidR="007C2423">
        <w:rPr>
          <w:rFonts w:ascii="Verdana" w:hAnsi="Verdana" w:cs="Calibri"/>
          <w:sz w:val="20"/>
          <w:szCs w:val="20"/>
        </w:rPr>
        <w:t xml:space="preserve">, </w:t>
      </w:r>
      <w:r w:rsidR="007C2423" w:rsidRPr="007C2423">
        <w:rPr>
          <w:rFonts w:ascii="Verdana" w:hAnsi="Verdana" w:cs="Calibri"/>
          <w:sz w:val="20"/>
          <w:szCs w:val="20"/>
        </w:rPr>
        <w:t>San Martino del Lago</w:t>
      </w:r>
      <w:r w:rsidR="007C2423">
        <w:rPr>
          <w:rFonts w:ascii="Verdana" w:hAnsi="Verdana" w:cs="Calibri"/>
          <w:sz w:val="20"/>
          <w:szCs w:val="20"/>
        </w:rPr>
        <w:t xml:space="preserve">, </w:t>
      </w:r>
      <w:r w:rsidR="007C2423" w:rsidRPr="007C2423">
        <w:rPr>
          <w:rFonts w:ascii="Verdana" w:hAnsi="Verdana" w:cs="Calibri"/>
          <w:sz w:val="20"/>
          <w:szCs w:val="20"/>
        </w:rPr>
        <w:t>San Giovanni in Croce</w:t>
      </w:r>
      <w:r w:rsidR="007C2423">
        <w:rPr>
          <w:rFonts w:ascii="Verdana" w:hAnsi="Verdana" w:cs="Calibri"/>
          <w:sz w:val="20"/>
          <w:szCs w:val="20"/>
        </w:rPr>
        <w:t xml:space="preserve">, </w:t>
      </w:r>
      <w:r w:rsidR="007C2423" w:rsidRPr="007C2423">
        <w:rPr>
          <w:rFonts w:ascii="Verdana" w:hAnsi="Verdana" w:cs="Calibri"/>
          <w:sz w:val="20"/>
          <w:szCs w:val="20"/>
        </w:rPr>
        <w:t>Solarolo Rainerio</w:t>
      </w:r>
      <w:r w:rsidR="007C2423">
        <w:rPr>
          <w:rFonts w:ascii="Verdana" w:hAnsi="Verdana" w:cs="Calibri"/>
          <w:sz w:val="20"/>
          <w:szCs w:val="20"/>
        </w:rPr>
        <w:t xml:space="preserve">, </w:t>
      </w:r>
      <w:r w:rsidR="007C2423" w:rsidRPr="007C2423">
        <w:rPr>
          <w:rFonts w:ascii="Verdana" w:hAnsi="Verdana" w:cs="Calibri"/>
          <w:sz w:val="20"/>
          <w:szCs w:val="20"/>
        </w:rPr>
        <w:t>Scandolara Ravara</w:t>
      </w:r>
      <w:r w:rsidR="007C2423">
        <w:rPr>
          <w:rFonts w:ascii="Verdana" w:hAnsi="Verdana" w:cs="Calibri"/>
          <w:sz w:val="20"/>
          <w:szCs w:val="20"/>
        </w:rPr>
        <w:t xml:space="preserve">, </w:t>
      </w:r>
      <w:r w:rsidR="007C2423" w:rsidRPr="007C2423">
        <w:rPr>
          <w:rFonts w:ascii="Verdana" w:hAnsi="Verdana" w:cs="Calibri"/>
          <w:sz w:val="20"/>
          <w:szCs w:val="20"/>
        </w:rPr>
        <w:t>Spineda</w:t>
      </w:r>
      <w:r w:rsidR="007C2423">
        <w:rPr>
          <w:rFonts w:ascii="Verdana" w:hAnsi="Verdana" w:cs="Calibri"/>
          <w:sz w:val="20"/>
          <w:szCs w:val="20"/>
        </w:rPr>
        <w:t xml:space="preserve">, </w:t>
      </w:r>
      <w:r w:rsidR="007C2423" w:rsidRPr="007C2423">
        <w:rPr>
          <w:rFonts w:ascii="Verdana" w:hAnsi="Verdana" w:cs="Calibri"/>
          <w:sz w:val="20"/>
          <w:szCs w:val="20"/>
        </w:rPr>
        <w:t>Torricella del Pizzo</w:t>
      </w:r>
      <w:r w:rsidR="005A42DA">
        <w:rPr>
          <w:rFonts w:ascii="Verdana" w:hAnsi="Verdana" w:cs="Calibri"/>
          <w:sz w:val="20"/>
          <w:szCs w:val="20"/>
        </w:rPr>
        <w:t xml:space="preserve"> e</w:t>
      </w:r>
      <w:r w:rsidR="007C2423">
        <w:rPr>
          <w:rFonts w:ascii="Verdana" w:hAnsi="Verdana" w:cs="Calibri"/>
          <w:sz w:val="20"/>
          <w:szCs w:val="20"/>
        </w:rPr>
        <w:t xml:space="preserve"> </w:t>
      </w:r>
      <w:r w:rsidR="007C2423" w:rsidRPr="007C2423">
        <w:rPr>
          <w:rFonts w:ascii="Verdana" w:hAnsi="Verdana" w:cs="Calibri"/>
          <w:sz w:val="20"/>
          <w:szCs w:val="20"/>
        </w:rPr>
        <w:t>Voltido</w:t>
      </w:r>
      <w:r w:rsidR="007C2423">
        <w:rPr>
          <w:rFonts w:ascii="Verdana" w:hAnsi="Verdana" w:cs="Calibri"/>
          <w:sz w:val="20"/>
          <w:szCs w:val="20"/>
        </w:rPr>
        <w:t>.</w:t>
      </w:r>
    </w:p>
    <w:p w14:paraId="21567FBF" w14:textId="77777777" w:rsidR="008D5AA9" w:rsidRPr="00CA5A38" w:rsidRDefault="008D5AA9" w:rsidP="008D5AA9">
      <w:pPr>
        <w:spacing w:line="276" w:lineRule="auto"/>
        <w:jc w:val="both"/>
        <w:rPr>
          <w:rFonts w:ascii="Verdana" w:hAnsi="Verdana" w:cs="Calibri"/>
          <w:i/>
          <w:sz w:val="20"/>
          <w:szCs w:val="20"/>
        </w:rPr>
      </w:pPr>
    </w:p>
    <w:p w14:paraId="0E6F8A8C" w14:textId="4ABE9D4D" w:rsidR="008D5AA9" w:rsidRPr="005F1C2A" w:rsidRDefault="002F0781" w:rsidP="002F0781">
      <w:pPr>
        <w:pStyle w:val="Titolo1"/>
        <w:keepLines/>
        <w:tabs>
          <w:tab w:val="clear" w:pos="4500"/>
        </w:tabs>
        <w:autoSpaceDE w:val="0"/>
        <w:autoSpaceDN w:val="0"/>
        <w:adjustRightInd w:val="0"/>
        <w:spacing w:line="276" w:lineRule="auto"/>
        <w:rPr>
          <w:rFonts w:ascii="Verdana" w:hAnsi="Verdana" w:cs="Calibri"/>
          <w:sz w:val="20"/>
          <w:szCs w:val="20"/>
        </w:rPr>
      </w:pPr>
      <w:bookmarkStart w:id="7" w:name="_Hlk488828024"/>
      <w:r>
        <w:rPr>
          <w:rFonts w:ascii="Verdana" w:hAnsi="Verdana" w:cs="Calibri"/>
          <w:sz w:val="20"/>
          <w:szCs w:val="20"/>
        </w:rPr>
        <w:t xml:space="preserve">10. </w:t>
      </w:r>
      <w:r w:rsidR="008D5AA9" w:rsidRPr="005F1C2A">
        <w:rPr>
          <w:rFonts w:ascii="Verdana" w:hAnsi="Verdana" w:cs="Calibri"/>
          <w:sz w:val="20"/>
          <w:szCs w:val="20"/>
        </w:rPr>
        <w:t>Interventi agevolabili</w:t>
      </w:r>
    </w:p>
    <w:p w14:paraId="2B6129CE" w14:textId="77777777" w:rsidR="00744638" w:rsidRPr="005F1C2A" w:rsidRDefault="00744638" w:rsidP="00744638">
      <w:pPr>
        <w:spacing w:line="276" w:lineRule="auto"/>
        <w:jc w:val="both"/>
        <w:rPr>
          <w:rFonts w:ascii="Verdana" w:eastAsia="Calibri" w:hAnsi="Verdana" w:cs="Calibri"/>
          <w:sz w:val="20"/>
          <w:szCs w:val="20"/>
        </w:rPr>
      </w:pPr>
      <w:r w:rsidRPr="005F1C2A">
        <w:rPr>
          <w:rFonts w:ascii="Verdana" w:eastAsia="Calibri" w:hAnsi="Verdana" w:cs="Calibri"/>
          <w:sz w:val="20"/>
          <w:szCs w:val="20"/>
        </w:rPr>
        <w:t xml:space="preserve">Sono ammissibili progetti di investimento che possono includere le seguenti tipologie di interventi: </w:t>
      </w:r>
    </w:p>
    <w:p w14:paraId="498D907D" w14:textId="77777777" w:rsidR="00744638" w:rsidRPr="005F1C2A" w:rsidRDefault="00744638" w:rsidP="00744638">
      <w:pPr>
        <w:spacing w:line="276" w:lineRule="auto"/>
        <w:jc w:val="both"/>
        <w:rPr>
          <w:rFonts w:ascii="Verdana" w:eastAsia="Calibri" w:hAnsi="Verdana" w:cs="Calibri"/>
          <w:sz w:val="20"/>
          <w:szCs w:val="20"/>
        </w:rPr>
      </w:pPr>
      <w:r w:rsidRPr="005F1C2A">
        <w:rPr>
          <w:rFonts w:ascii="Verdana" w:eastAsia="Calibri" w:hAnsi="Verdana" w:cs="Calibri"/>
          <w:sz w:val="20"/>
          <w:szCs w:val="20"/>
        </w:rPr>
        <w:t xml:space="preserve">• riqualificazione e ammodernamento, in una prospettiva di innovazione e sostenibilità, di attività già esistenti; </w:t>
      </w:r>
    </w:p>
    <w:p w14:paraId="56ECDE48" w14:textId="77777777" w:rsidR="00744638" w:rsidRPr="005F1C2A" w:rsidRDefault="00744638" w:rsidP="00744638">
      <w:pPr>
        <w:spacing w:line="276" w:lineRule="auto"/>
        <w:jc w:val="both"/>
        <w:rPr>
          <w:rFonts w:ascii="Verdana" w:eastAsia="Calibri" w:hAnsi="Verdana" w:cs="Calibri"/>
          <w:sz w:val="20"/>
          <w:szCs w:val="20"/>
        </w:rPr>
      </w:pPr>
      <w:r w:rsidRPr="005F1C2A">
        <w:rPr>
          <w:rFonts w:ascii="Verdana" w:eastAsia="Calibri" w:hAnsi="Verdana" w:cs="Calibri"/>
          <w:sz w:val="20"/>
          <w:szCs w:val="20"/>
        </w:rPr>
        <w:t xml:space="preserve">• avvio di nuove attività o apertura di nuove unità locali, oppure subentro di un nuovo titolare presso una attività esistente; </w:t>
      </w:r>
    </w:p>
    <w:p w14:paraId="581845F3" w14:textId="77777777" w:rsidR="00744638" w:rsidRPr="005F1C2A" w:rsidRDefault="00744638" w:rsidP="00744638">
      <w:pPr>
        <w:spacing w:line="276" w:lineRule="auto"/>
        <w:jc w:val="both"/>
        <w:rPr>
          <w:rFonts w:ascii="Verdana" w:eastAsia="Calibri" w:hAnsi="Verdana" w:cs="Calibri"/>
          <w:sz w:val="20"/>
          <w:szCs w:val="20"/>
        </w:rPr>
      </w:pPr>
      <w:r w:rsidRPr="005F1C2A">
        <w:rPr>
          <w:rFonts w:ascii="Verdana" w:eastAsia="Calibri" w:hAnsi="Verdana" w:cs="Calibri"/>
          <w:sz w:val="20"/>
          <w:szCs w:val="20"/>
        </w:rPr>
        <w:t xml:space="preserve">• accesso, collegamento e integrazione dell’impresa con infrastrutture e servizi comuni offerti dal Distretto o compartecipazione alla realizzazione di tali infrastrutture e servizi comuni. </w:t>
      </w:r>
    </w:p>
    <w:p w14:paraId="3640544B" w14:textId="77777777" w:rsidR="00744638" w:rsidRPr="00744638" w:rsidRDefault="00744638" w:rsidP="00744638">
      <w:pPr>
        <w:spacing w:line="276" w:lineRule="auto"/>
        <w:jc w:val="both"/>
        <w:rPr>
          <w:rFonts w:ascii="Verdana" w:eastAsia="Calibri" w:hAnsi="Verdana" w:cs="Calibri"/>
          <w:sz w:val="20"/>
          <w:szCs w:val="20"/>
          <w:highlight w:val="yellow"/>
        </w:rPr>
      </w:pPr>
    </w:p>
    <w:p w14:paraId="5CEE92FE" w14:textId="77777777" w:rsidR="00744638" w:rsidRPr="005F1C2A" w:rsidRDefault="00744638" w:rsidP="00744638">
      <w:pPr>
        <w:spacing w:line="276" w:lineRule="auto"/>
        <w:jc w:val="both"/>
        <w:rPr>
          <w:rFonts w:ascii="Verdana" w:eastAsia="Calibri" w:hAnsi="Verdana" w:cs="Calibri"/>
          <w:sz w:val="20"/>
          <w:szCs w:val="20"/>
        </w:rPr>
      </w:pPr>
      <w:r w:rsidRPr="005F1C2A">
        <w:rPr>
          <w:rFonts w:ascii="Verdana" w:eastAsia="Calibri" w:hAnsi="Verdana" w:cs="Calibri"/>
          <w:sz w:val="20"/>
          <w:szCs w:val="20"/>
        </w:rPr>
        <w:t xml:space="preserve">Gli interventi dovranno: </w:t>
      </w:r>
    </w:p>
    <w:p w14:paraId="4789FAA2" w14:textId="77777777" w:rsidR="00744638" w:rsidRPr="005F1C2A" w:rsidRDefault="00744638" w:rsidP="00744638">
      <w:pPr>
        <w:spacing w:line="276" w:lineRule="auto"/>
        <w:jc w:val="both"/>
        <w:rPr>
          <w:rFonts w:ascii="Verdana" w:eastAsia="Calibri" w:hAnsi="Verdana" w:cs="Calibri"/>
          <w:sz w:val="20"/>
          <w:szCs w:val="20"/>
        </w:rPr>
      </w:pPr>
      <w:r w:rsidRPr="005F1C2A">
        <w:rPr>
          <w:rFonts w:ascii="Verdana" w:eastAsia="Calibri" w:hAnsi="Verdana" w:cs="Calibri"/>
          <w:sz w:val="20"/>
          <w:szCs w:val="20"/>
        </w:rPr>
        <w:t xml:space="preserve">• essere realizzati presso una unità locale localizzata all’interno dell’area del Distretto e in possesso dei requisiti sopra indicati; </w:t>
      </w:r>
    </w:p>
    <w:p w14:paraId="1360E2F5" w14:textId="1DF0C7D0" w:rsidR="00744638" w:rsidRPr="00744638" w:rsidRDefault="00744638" w:rsidP="00744638">
      <w:pPr>
        <w:spacing w:line="276" w:lineRule="auto"/>
        <w:jc w:val="both"/>
        <w:rPr>
          <w:rFonts w:ascii="Verdana" w:eastAsia="Calibri" w:hAnsi="Verdana" w:cs="Calibri"/>
          <w:sz w:val="20"/>
          <w:szCs w:val="20"/>
        </w:rPr>
      </w:pPr>
      <w:r w:rsidRPr="005F1C2A">
        <w:rPr>
          <w:rFonts w:ascii="Verdana" w:eastAsia="Calibri" w:hAnsi="Verdana" w:cs="Calibri"/>
          <w:sz w:val="20"/>
          <w:szCs w:val="20"/>
        </w:rPr>
        <w:t>• interessare una attività ammissibile (vendita al dettaglio di beni e/o servizi, somministrazione di cibi e bevande, prestazione di servizi alla persona</w:t>
      </w:r>
      <w:r w:rsidR="005A42DA">
        <w:rPr>
          <w:rFonts w:ascii="Verdana" w:eastAsia="Calibri" w:hAnsi="Verdana" w:cs="Calibri"/>
          <w:sz w:val="20"/>
          <w:szCs w:val="20"/>
        </w:rPr>
        <w:t xml:space="preserve"> e commercio su area pubblica</w:t>
      </w:r>
      <w:r w:rsidRPr="005F1C2A">
        <w:rPr>
          <w:rFonts w:ascii="Verdana" w:eastAsia="Calibri" w:hAnsi="Verdana" w:cs="Calibri"/>
          <w:sz w:val="20"/>
          <w:szCs w:val="20"/>
        </w:rPr>
        <w:t>).</w:t>
      </w:r>
      <w:r w:rsidRPr="00744638">
        <w:rPr>
          <w:rFonts w:ascii="Verdana" w:eastAsia="Calibri" w:hAnsi="Verdana" w:cs="Calibri"/>
          <w:sz w:val="20"/>
          <w:szCs w:val="20"/>
        </w:rPr>
        <w:t xml:space="preserve"> </w:t>
      </w:r>
    </w:p>
    <w:p w14:paraId="06EF9D23" w14:textId="77777777" w:rsidR="00744638" w:rsidRPr="00744638" w:rsidRDefault="00744638" w:rsidP="00744638">
      <w:pPr>
        <w:spacing w:line="276" w:lineRule="auto"/>
        <w:jc w:val="both"/>
        <w:rPr>
          <w:rFonts w:ascii="Verdana" w:eastAsia="Calibri" w:hAnsi="Verdana" w:cs="Calibri"/>
          <w:sz w:val="20"/>
          <w:szCs w:val="20"/>
        </w:rPr>
      </w:pPr>
    </w:p>
    <w:p w14:paraId="2EDA7A50" w14:textId="77777777" w:rsidR="008D5AA9" w:rsidRPr="00CA5A38" w:rsidRDefault="008D5AA9" w:rsidP="008D5AA9">
      <w:pPr>
        <w:spacing w:line="276" w:lineRule="auto"/>
        <w:jc w:val="both"/>
        <w:rPr>
          <w:rFonts w:ascii="Verdana" w:eastAsia="Calibri" w:hAnsi="Verdana" w:cs="Calibri"/>
          <w:sz w:val="20"/>
          <w:szCs w:val="20"/>
        </w:rPr>
      </w:pPr>
    </w:p>
    <w:p w14:paraId="0E931C9E" w14:textId="69B6A569" w:rsidR="008D5AA9" w:rsidRPr="005F1C2A" w:rsidRDefault="002F0781" w:rsidP="002F0781">
      <w:pPr>
        <w:pStyle w:val="Titolo1"/>
        <w:keepLines/>
        <w:tabs>
          <w:tab w:val="clear" w:pos="4500"/>
        </w:tabs>
        <w:autoSpaceDE w:val="0"/>
        <w:autoSpaceDN w:val="0"/>
        <w:adjustRightInd w:val="0"/>
        <w:spacing w:line="276" w:lineRule="auto"/>
        <w:rPr>
          <w:rFonts w:ascii="Verdana" w:hAnsi="Verdana" w:cs="Calibri"/>
          <w:sz w:val="20"/>
          <w:szCs w:val="20"/>
        </w:rPr>
      </w:pPr>
      <w:r>
        <w:rPr>
          <w:rFonts w:ascii="Verdana" w:hAnsi="Verdana" w:cs="Calibri"/>
          <w:sz w:val="20"/>
          <w:szCs w:val="20"/>
        </w:rPr>
        <w:t xml:space="preserve">11. </w:t>
      </w:r>
      <w:r w:rsidR="008D5AA9" w:rsidRPr="005F1C2A">
        <w:rPr>
          <w:rFonts w:ascii="Verdana" w:hAnsi="Verdana" w:cs="Calibri"/>
          <w:sz w:val="20"/>
          <w:szCs w:val="20"/>
        </w:rPr>
        <w:t>Spese ammissibili e soglie massime di ammissibilità</w:t>
      </w:r>
    </w:p>
    <w:p w14:paraId="7F6D6337" w14:textId="77777777" w:rsidR="005A42DA" w:rsidRPr="005A42DA" w:rsidRDefault="005A42DA" w:rsidP="005A42DA">
      <w:pPr>
        <w:pStyle w:val="CM9"/>
        <w:spacing w:line="276" w:lineRule="auto"/>
        <w:jc w:val="both"/>
        <w:rPr>
          <w:rFonts w:ascii="Verdana" w:hAnsi="Verdana" w:cs="Calibri"/>
          <w:sz w:val="20"/>
          <w:szCs w:val="20"/>
        </w:rPr>
      </w:pPr>
      <w:r w:rsidRPr="005A42DA">
        <w:rPr>
          <w:rFonts w:ascii="Verdana" w:hAnsi="Verdana" w:cs="Calibri"/>
          <w:sz w:val="20"/>
          <w:szCs w:val="20"/>
        </w:rPr>
        <w:t>I progetti delle imprese potranno prevedere sia spese in conto capitale che spese di parte</w:t>
      </w:r>
    </w:p>
    <w:p w14:paraId="204E1680" w14:textId="77777777" w:rsidR="005A42DA" w:rsidRDefault="005A42DA" w:rsidP="005A42DA">
      <w:pPr>
        <w:pStyle w:val="CM9"/>
        <w:spacing w:line="276" w:lineRule="auto"/>
        <w:jc w:val="both"/>
        <w:rPr>
          <w:rFonts w:ascii="Verdana" w:hAnsi="Verdana" w:cs="Calibri"/>
          <w:sz w:val="20"/>
          <w:szCs w:val="20"/>
        </w:rPr>
      </w:pPr>
      <w:r w:rsidRPr="005A42DA">
        <w:rPr>
          <w:rFonts w:ascii="Verdana" w:hAnsi="Verdana" w:cs="Calibri"/>
          <w:sz w:val="20"/>
          <w:szCs w:val="20"/>
        </w:rPr>
        <w:t>corrente.</w:t>
      </w:r>
    </w:p>
    <w:p w14:paraId="3CBD8CCD" w14:textId="436F4F9D" w:rsidR="008D5AA9" w:rsidRPr="005F1C2A" w:rsidRDefault="008D5AA9" w:rsidP="005A42DA">
      <w:pPr>
        <w:pStyle w:val="CM9"/>
        <w:spacing w:line="276" w:lineRule="auto"/>
        <w:jc w:val="both"/>
        <w:rPr>
          <w:rFonts w:ascii="Verdana" w:hAnsi="Verdana" w:cs="Calibri"/>
          <w:sz w:val="20"/>
          <w:szCs w:val="20"/>
        </w:rPr>
      </w:pPr>
      <w:r w:rsidRPr="005F1C2A">
        <w:rPr>
          <w:rFonts w:ascii="Verdana" w:hAnsi="Verdana" w:cs="Calibri"/>
          <w:sz w:val="20"/>
          <w:szCs w:val="20"/>
        </w:rPr>
        <w:t>Sono ammissibili i seguenti interventi:</w:t>
      </w:r>
    </w:p>
    <w:p w14:paraId="4ECF5F2D" w14:textId="77777777" w:rsidR="008D5AA9" w:rsidRPr="005F1C2A" w:rsidRDefault="008D5AA9">
      <w:pPr>
        <w:numPr>
          <w:ilvl w:val="0"/>
          <w:numId w:val="4"/>
        </w:numPr>
        <w:spacing w:line="276" w:lineRule="auto"/>
        <w:contextualSpacing/>
        <w:jc w:val="both"/>
        <w:rPr>
          <w:rFonts w:ascii="Verdana" w:eastAsia="Calibri" w:hAnsi="Verdana" w:cs="Calibri"/>
          <w:sz w:val="20"/>
          <w:szCs w:val="20"/>
        </w:rPr>
      </w:pPr>
      <w:r w:rsidRPr="005F1C2A">
        <w:rPr>
          <w:rFonts w:ascii="Verdana" w:eastAsia="Calibri" w:hAnsi="Verdana" w:cs="Calibri"/>
          <w:sz w:val="20"/>
          <w:szCs w:val="20"/>
        </w:rPr>
        <w:t>Spese in conto capitale:</w:t>
      </w:r>
    </w:p>
    <w:p w14:paraId="1D83839C" w14:textId="77777777" w:rsidR="005A42DA" w:rsidRDefault="005A42DA">
      <w:pPr>
        <w:pStyle w:val="Paragrafoelenco"/>
        <w:numPr>
          <w:ilvl w:val="0"/>
          <w:numId w:val="17"/>
        </w:numPr>
        <w:spacing w:line="276" w:lineRule="auto"/>
        <w:contextualSpacing/>
        <w:jc w:val="both"/>
        <w:rPr>
          <w:rFonts w:ascii="Verdana" w:eastAsia="Calibri" w:hAnsi="Verdana" w:cs="Calibri"/>
          <w:sz w:val="20"/>
          <w:szCs w:val="20"/>
        </w:rPr>
      </w:pPr>
      <w:r w:rsidRPr="005A42DA">
        <w:rPr>
          <w:rFonts w:ascii="Verdana" w:eastAsia="Calibri" w:hAnsi="Verdana" w:cs="Calibri"/>
          <w:sz w:val="20"/>
          <w:szCs w:val="20"/>
        </w:rPr>
        <w:t>Opere edili private (ristrutturazione, ammodernamento dei locali, lavori su facciate ed</w:t>
      </w:r>
      <w:r>
        <w:rPr>
          <w:rFonts w:ascii="Verdana" w:eastAsia="Calibri" w:hAnsi="Verdana" w:cs="Calibri"/>
          <w:sz w:val="20"/>
          <w:szCs w:val="20"/>
        </w:rPr>
        <w:t xml:space="preserve"> </w:t>
      </w:r>
      <w:r w:rsidRPr="005A42DA">
        <w:rPr>
          <w:rFonts w:ascii="Verdana" w:eastAsia="Calibri" w:hAnsi="Verdana" w:cs="Calibri"/>
          <w:sz w:val="20"/>
          <w:szCs w:val="20"/>
        </w:rPr>
        <w:t>esterni ecc.);</w:t>
      </w:r>
    </w:p>
    <w:p w14:paraId="0C34EB6C" w14:textId="77777777" w:rsidR="005A42DA" w:rsidRDefault="005A42DA">
      <w:pPr>
        <w:pStyle w:val="Paragrafoelenco"/>
        <w:numPr>
          <w:ilvl w:val="0"/>
          <w:numId w:val="17"/>
        </w:numPr>
        <w:spacing w:line="276" w:lineRule="auto"/>
        <w:contextualSpacing/>
        <w:jc w:val="both"/>
        <w:rPr>
          <w:rFonts w:ascii="Verdana" w:eastAsia="Calibri" w:hAnsi="Verdana" w:cs="Calibri"/>
          <w:sz w:val="20"/>
          <w:szCs w:val="20"/>
        </w:rPr>
      </w:pPr>
      <w:r w:rsidRPr="005A42DA">
        <w:rPr>
          <w:rFonts w:ascii="Verdana" w:eastAsia="Calibri" w:hAnsi="Verdana" w:cs="Calibri"/>
          <w:sz w:val="20"/>
          <w:szCs w:val="20"/>
        </w:rPr>
        <w:t>Installazione o ammodernamento di impianti;</w:t>
      </w:r>
    </w:p>
    <w:p w14:paraId="05E9F65C" w14:textId="77777777" w:rsidR="005A42DA" w:rsidRDefault="005A42DA">
      <w:pPr>
        <w:pStyle w:val="Paragrafoelenco"/>
        <w:numPr>
          <w:ilvl w:val="0"/>
          <w:numId w:val="17"/>
        </w:numPr>
        <w:spacing w:line="276" w:lineRule="auto"/>
        <w:contextualSpacing/>
        <w:jc w:val="both"/>
        <w:rPr>
          <w:rFonts w:ascii="Verdana" w:eastAsia="Calibri" w:hAnsi="Verdana" w:cs="Calibri"/>
          <w:sz w:val="20"/>
          <w:szCs w:val="20"/>
        </w:rPr>
      </w:pPr>
      <w:r w:rsidRPr="005A42DA">
        <w:rPr>
          <w:rFonts w:ascii="Verdana" w:eastAsia="Calibri" w:hAnsi="Verdana" w:cs="Calibri"/>
          <w:sz w:val="20"/>
          <w:szCs w:val="20"/>
        </w:rPr>
        <w:t>Arredi e strutture temporanee;</w:t>
      </w:r>
    </w:p>
    <w:p w14:paraId="094E04BE" w14:textId="77777777" w:rsidR="005A42DA" w:rsidRDefault="005A42DA">
      <w:pPr>
        <w:pStyle w:val="Paragrafoelenco"/>
        <w:numPr>
          <w:ilvl w:val="0"/>
          <w:numId w:val="17"/>
        </w:numPr>
        <w:spacing w:line="276" w:lineRule="auto"/>
        <w:contextualSpacing/>
        <w:jc w:val="both"/>
        <w:rPr>
          <w:rFonts w:ascii="Verdana" w:eastAsia="Calibri" w:hAnsi="Verdana" w:cs="Calibri"/>
          <w:sz w:val="20"/>
          <w:szCs w:val="20"/>
        </w:rPr>
      </w:pPr>
      <w:r w:rsidRPr="005A42DA">
        <w:rPr>
          <w:rFonts w:ascii="Verdana" w:eastAsia="Calibri" w:hAnsi="Verdana" w:cs="Calibri"/>
          <w:sz w:val="20"/>
          <w:szCs w:val="20"/>
        </w:rPr>
        <w:t>Macchinari, attrezzature ed apparecchi;</w:t>
      </w:r>
    </w:p>
    <w:p w14:paraId="6548D201" w14:textId="77777777" w:rsidR="005A42DA" w:rsidRDefault="005A42DA">
      <w:pPr>
        <w:pStyle w:val="Paragrafoelenco"/>
        <w:numPr>
          <w:ilvl w:val="0"/>
          <w:numId w:val="17"/>
        </w:numPr>
        <w:spacing w:line="276" w:lineRule="auto"/>
        <w:contextualSpacing/>
        <w:jc w:val="both"/>
        <w:rPr>
          <w:rFonts w:ascii="Verdana" w:eastAsia="Calibri" w:hAnsi="Verdana" w:cs="Calibri"/>
          <w:sz w:val="20"/>
          <w:szCs w:val="20"/>
        </w:rPr>
      </w:pPr>
      <w:r w:rsidRPr="005A42DA">
        <w:rPr>
          <w:rFonts w:ascii="Verdana" w:eastAsia="Calibri" w:hAnsi="Verdana" w:cs="Calibri"/>
          <w:sz w:val="20"/>
          <w:szCs w:val="20"/>
        </w:rPr>
        <w:t>Veicoli da destinare alla consegna a domicilio o all’erogazione di servizi comuni;</w:t>
      </w:r>
    </w:p>
    <w:p w14:paraId="7559A09A" w14:textId="20ECBA23" w:rsidR="005A42DA" w:rsidRPr="002F0781" w:rsidRDefault="005A42DA" w:rsidP="002F0781">
      <w:pPr>
        <w:pStyle w:val="Paragrafoelenco"/>
        <w:numPr>
          <w:ilvl w:val="0"/>
          <w:numId w:val="17"/>
        </w:numPr>
        <w:spacing w:line="276" w:lineRule="auto"/>
        <w:contextualSpacing/>
        <w:jc w:val="both"/>
        <w:rPr>
          <w:rFonts w:ascii="Verdana" w:eastAsia="Calibri" w:hAnsi="Verdana" w:cs="Calibri"/>
          <w:sz w:val="20"/>
          <w:szCs w:val="20"/>
        </w:rPr>
      </w:pPr>
      <w:r w:rsidRPr="005A42DA">
        <w:rPr>
          <w:rFonts w:ascii="Verdana" w:eastAsia="Calibri" w:hAnsi="Verdana" w:cs="Calibri"/>
          <w:sz w:val="20"/>
          <w:szCs w:val="20"/>
        </w:rPr>
        <w:t>Realizzazione, acquisto o acquisizione tramite licenza pluriennale di software,</w:t>
      </w:r>
      <w:r w:rsidR="002F0781">
        <w:rPr>
          <w:rFonts w:ascii="Verdana" w:eastAsia="Calibri" w:hAnsi="Verdana" w:cs="Calibri"/>
          <w:sz w:val="20"/>
          <w:szCs w:val="20"/>
        </w:rPr>
        <w:t xml:space="preserve"> </w:t>
      </w:r>
      <w:r w:rsidRPr="002F0781">
        <w:rPr>
          <w:rFonts w:ascii="Verdana" w:eastAsia="Calibri" w:hAnsi="Verdana" w:cs="Calibri"/>
          <w:sz w:val="20"/>
          <w:szCs w:val="20"/>
        </w:rPr>
        <w:t>piattaforme informatiche, applicazioni per smartphone, siti web ecc.</w:t>
      </w:r>
    </w:p>
    <w:p w14:paraId="4349C1F7" w14:textId="77777777" w:rsidR="005A42DA" w:rsidRPr="005A42DA" w:rsidRDefault="005A42DA" w:rsidP="005A42DA">
      <w:pPr>
        <w:pStyle w:val="Paragrafoelenco"/>
        <w:spacing w:line="276" w:lineRule="auto"/>
        <w:ind w:left="360"/>
        <w:contextualSpacing/>
        <w:jc w:val="both"/>
        <w:rPr>
          <w:rFonts w:ascii="Verdana" w:eastAsia="Calibri" w:hAnsi="Verdana" w:cs="Calibri"/>
          <w:sz w:val="20"/>
          <w:szCs w:val="20"/>
        </w:rPr>
      </w:pPr>
    </w:p>
    <w:p w14:paraId="13C85EAD" w14:textId="01109CBD" w:rsidR="008D5AA9" w:rsidRPr="005F1C2A" w:rsidRDefault="008D5AA9">
      <w:pPr>
        <w:numPr>
          <w:ilvl w:val="0"/>
          <w:numId w:val="4"/>
        </w:numPr>
        <w:spacing w:line="276" w:lineRule="auto"/>
        <w:contextualSpacing/>
        <w:jc w:val="both"/>
        <w:rPr>
          <w:rFonts w:ascii="Verdana" w:eastAsia="Calibri" w:hAnsi="Verdana" w:cs="Calibri"/>
          <w:sz w:val="20"/>
          <w:szCs w:val="20"/>
        </w:rPr>
      </w:pPr>
      <w:r w:rsidRPr="005F1C2A">
        <w:rPr>
          <w:rFonts w:ascii="Verdana" w:eastAsia="Calibri" w:hAnsi="Verdana" w:cs="Calibri"/>
          <w:sz w:val="20"/>
          <w:szCs w:val="20"/>
        </w:rPr>
        <w:t>Spese di parte corrente:</w:t>
      </w:r>
    </w:p>
    <w:p w14:paraId="08E4BC96" w14:textId="05BA7C4D" w:rsidR="008D5AA9" w:rsidRPr="005F1C2A" w:rsidRDefault="00744638">
      <w:pPr>
        <w:numPr>
          <w:ilvl w:val="1"/>
          <w:numId w:val="3"/>
        </w:numPr>
        <w:spacing w:line="276" w:lineRule="auto"/>
        <w:ind w:left="746"/>
        <w:contextualSpacing/>
        <w:jc w:val="both"/>
        <w:rPr>
          <w:rFonts w:ascii="Verdana" w:eastAsia="Calibri" w:hAnsi="Verdana" w:cs="Calibri"/>
          <w:sz w:val="20"/>
          <w:szCs w:val="20"/>
        </w:rPr>
      </w:pPr>
      <w:r w:rsidRPr="005F1C2A">
        <w:rPr>
          <w:rFonts w:ascii="Verdana" w:eastAsia="Calibri" w:hAnsi="Verdana" w:cs="Calibri"/>
          <w:sz w:val="20"/>
          <w:szCs w:val="20"/>
        </w:rPr>
        <w:t>Consulenze,</w:t>
      </w:r>
      <w:r w:rsidR="008D5AA9" w:rsidRPr="005F1C2A">
        <w:rPr>
          <w:rFonts w:ascii="Verdana" w:eastAsia="Calibri" w:hAnsi="Verdana" w:cs="Calibri"/>
          <w:sz w:val="20"/>
          <w:szCs w:val="20"/>
        </w:rPr>
        <w:t xml:space="preserve"> studi ed analisi (indagini di mercato, consulenze strategiche, analisi statistiche, attività di monitoraggio ecc.);</w:t>
      </w:r>
    </w:p>
    <w:p w14:paraId="4F0AC541" w14:textId="77777777" w:rsidR="008D5AA9" w:rsidRPr="005F1C2A" w:rsidRDefault="008D5AA9">
      <w:pPr>
        <w:numPr>
          <w:ilvl w:val="1"/>
          <w:numId w:val="3"/>
        </w:numPr>
        <w:spacing w:line="276" w:lineRule="auto"/>
        <w:ind w:left="746"/>
        <w:contextualSpacing/>
        <w:jc w:val="both"/>
        <w:rPr>
          <w:rFonts w:ascii="Verdana" w:eastAsia="Calibri" w:hAnsi="Verdana" w:cs="Calibri"/>
          <w:sz w:val="20"/>
          <w:szCs w:val="20"/>
        </w:rPr>
      </w:pPr>
      <w:r w:rsidRPr="005F1C2A">
        <w:rPr>
          <w:rFonts w:ascii="Verdana" w:eastAsia="Calibri" w:hAnsi="Verdana" w:cs="Calibri"/>
          <w:sz w:val="20"/>
          <w:szCs w:val="20"/>
        </w:rPr>
        <w:t>Canoni annuali per l’utilizzo di software, piattaforme informatiche, applicazioni per smartphone, siti web ecc.;</w:t>
      </w:r>
    </w:p>
    <w:p w14:paraId="36488A15" w14:textId="77777777" w:rsidR="008D5AA9" w:rsidRPr="005F1C2A" w:rsidRDefault="008D5AA9">
      <w:pPr>
        <w:numPr>
          <w:ilvl w:val="1"/>
          <w:numId w:val="3"/>
        </w:numPr>
        <w:spacing w:line="276" w:lineRule="auto"/>
        <w:ind w:left="746"/>
        <w:contextualSpacing/>
        <w:jc w:val="both"/>
        <w:rPr>
          <w:rFonts w:ascii="Verdana" w:eastAsia="Calibri" w:hAnsi="Verdana" w:cs="Calibri"/>
          <w:sz w:val="20"/>
          <w:szCs w:val="20"/>
        </w:rPr>
      </w:pPr>
      <w:r w:rsidRPr="005F1C2A">
        <w:rPr>
          <w:rFonts w:ascii="Verdana" w:eastAsia="Calibri" w:hAnsi="Verdana" w:cs="Calibri"/>
          <w:sz w:val="20"/>
          <w:szCs w:val="20"/>
        </w:rPr>
        <w:t>Spese per eventi e animazione;</w:t>
      </w:r>
    </w:p>
    <w:p w14:paraId="17E62225" w14:textId="77777777" w:rsidR="008D5AA9" w:rsidRPr="005F1C2A" w:rsidRDefault="008D5AA9">
      <w:pPr>
        <w:numPr>
          <w:ilvl w:val="1"/>
          <w:numId w:val="3"/>
        </w:numPr>
        <w:spacing w:line="276" w:lineRule="auto"/>
        <w:ind w:left="746"/>
        <w:contextualSpacing/>
        <w:jc w:val="both"/>
        <w:rPr>
          <w:rFonts w:ascii="Verdana" w:eastAsia="Calibri" w:hAnsi="Verdana" w:cs="Calibri"/>
          <w:sz w:val="20"/>
          <w:szCs w:val="20"/>
        </w:rPr>
      </w:pPr>
      <w:r w:rsidRPr="005F1C2A">
        <w:rPr>
          <w:rFonts w:ascii="Verdana" w:eastAsia="Calibri" w:hAnsi="Verdana" w:cs="Calibri"/>
          <w:sz w:val="20"/>
          <w:szCs w:val="20"/>
        </w:rPr>
        <w:t>Spese di promozione, comunicazione e informazione ad imprese e consumatori (materiali cartacei, pubblicazioni e annunci sui mezzi di informazione, comunicazione sui social networks ecc.);</w:t>
      </w:r>
    </w:p>
    <w:p w14:paraId="72B8A919" w14:textId="557232C7" w:rsidR="008D5AA9" w:rsidRPr="005F1C2A" w:rsidRDefault="008D5AA9">
      <w:pPr>
        <w:numPr>
          <w:ilvl w:val="1"/>
          <w:numId w:val="3"/>
        </w:numPr>
        <w:spacing w:line="276" w:lineRule="auto"/>
        <w:ind w:left="746"/>
        <w:contextualSpacing/>
        <w:jc w:val="both"/>
        <w:rPr>
          <w:rFonts w:ascii="Verdana" w:eastAsia="Calibri" w:hAnsi="Verdana" w:cs="Calibri"/>
          <w:sz w:val="20"/>
          <w:szCs w:val="20"/>
        </w:rPr>
      </w:pPr>
      <w:r w:rsidRPr="005F1C2A">
        <w:rPr>
          <w:rFonts w:ascii="Verdana" w:eastAsia="Calibri" w:hAnsi="Verdana" w:cs="Calibri"/>
          <w:sz w:val="20"/>
          <w:szCs w:val="20"/>
        </w:rPr>
        <w:lastRenderedPageBreak/>
        <w:t xml:space="preserve">Formazione </w:t>
      </w:r>
      <w:r w:rsidR="00161FC4" w:rsidRPr="005F1C2A">
        <w:rPr>
          <w:rFonts w:ascii="Verdana" w:eastAsia="Calibri" w:hAnsi="Verdana" w:cs="Calibri"/>
          <w:sz w:val="20"/>
          <w:szCs w:val="20"/>
        </w:rPr>
        <w:t>del titolare o dei lavoratori</w:t>
      </w:r>
      <w:r w:rsidRPr="005F1C2A">
        <w:rPr>
          <w:rFonts w:ascii="Verdana" w:eastAsia="Calibri" w:hAnsi="Verdana" w:cs="Calibri"/>
          <w:sz w:val="20"/>
          <w:szCs w:val="20"/>
        </w:rPr>
        <w:t>;</w:t>
      </w:r>
    </w:p>
    <w:p w14:paraId="313C251C" w14:textId="77777777" w:rsidR="008D5AA9" w:rsidRPr="005F1C2A" w:rsidRDefault="008D5AA9">
      <w:pPr>
        <w:numPr>
          <w:ilvl w:val="1"/>
          <w:numId w:val="3"/>
        </w:numPr>
        <w:spacing w:line="276" w:lineRule="auto"/>
        <w:ind w:left="746"/>
        <w:contextualSpacing/>
        <w:jc w:val="both"/>
        <w:rPr>
          <w:rFonts w:ascii="Verdana" w:eastAsia="Calibri" w:hAnsi="Verdana" w:cs="Calibri"/>
          <w:sz w:val="20"/>
          <w:szCs w:val="20"/>
        </w:rPr>
      </w:pPr>
      <w:r w:rsidRPr="005F1C2A">
        <w:rPr>
          <w:rFonts w:ascii="Verdana" w:eastAsia="Calibri" w:hAnsi="Verdana" w:cs="Calibri"/>
          <w:sz w:val="20"/>
          <w:szCs w:val="20"/>
        </w:rPr>
        <w:t>Affitto dei locali per l’esercizio dell’attività di impresa.</w:t>
      </w:r>
    </w:p>
    <w:p w14:paraId="6B6874EB" w14:textId="77777777" w:rsidR="008D5AA9" w:rsidRPr="005F1C2A" w:rsidRDefault="008D5AA9" w:rsidP="008D5AA9">
      <w:pPr>
        <w:spacing w:line="276" w:lineRule="auto"/>
        <w:jc w:val="both"/>
        <w:rPr>
          <w:rFonts w:ascii="Verdana" w:eastAsia="Calibri" w:hAnsi="Verdana" w:cs="Calibri"/>
          <w:sz w:val="20"/>
          <w:szCs w:val="20"/>
        </w:rPr>
      </w:pPr>
    </w:p>
    <w:p w14:paraId="736758A2" w14:textId="33EFA98F" w:rsidR="005A42DA" w:rsidRPr="005A42DA" w:rsidRDefault="005A42DA" w:rsidP="005A42DA">
      <w:pPr>
        <w:pStyle w:val="CM9"/>
        <w:spacing w:line="276" w:lineRule="auto"/>
        <w:jc w:val="both"/>
        <w:rPr>
          <w:rFonts w:ascii="Verdana" w:eastAsia="Calibri" w:hAnsi="Verdana" w:cs="Calibri"/>
          <w:sz w:val="20"/>
          <w:szCs w:val="20"/>
        </w:rPr>
      </w:pPr>
      <w:r w:rsidRPr="005A42DA">
        <w:rPr>
          <w:rFonts w:ascii="Verdana" w:eastAsia="Calibri" w:hAnsi="Verdana" w:cs="Calibri"/>
          <w:sz w:val="20"/>
          <w:szCs w:val="20"/>
        </w:rPr>
        <w:t>Per essere ammissibile al contributo con risorse regionali il budget di spesa del progetto deve</w:t>
      </w:r>
      <w:r>
        <w:rPr>
          <w:rFonts w:ascii="Verdana" w:eastAsia="Calibri" w:hAnsi="Verdana" w:cs="Calibri"/>
          <w:sz w:val="20"/>
          <w:szCs w:val="20"/>
        </w:rPr>
        <w:t xml:space="preserve"> </w:t>
      </w:r>
      <w:r w:rsidRPr="005A42DA">
        <w:rPr>
          <w:rFonts w:ascii="Verdana" w:eastAsia="Calibri" w:hAnsi="Verdana" w:cs="Calibri"/>
          <w:sz w:val="20"/>
          <w:szCs w:val="20"/>
        </w:rPr>
        <w:t>obbligatoriamente prevedere delle spese in conto capitale, in quanto le risorse regionali</w:t>
      </w:r>
      <w:r>
        <w:rPr>
          <w:rFonts w:ascii="Verdana" w:eastAsia="Calibri" w:hAnsi="Verdana" w:cs="Calibri"/>
          <w:sz w:val="20"/>
          <w:szCs w:val="20"/>
        </w:rPr>
        <w:t xml:space="preserve"> </w:t>
      </w:r>
      <w:r w:rsidRPr="005A42DA">
        <w:rPr>
          <w:rFonts w:ascii="Verdana" w:eastAsia="Calibri" w:hAnsi="Verdana" w:cs="Calibri"/>
          <w:sz w:val="20"/>
          <w:szCs w:val="20"/>
        </w:rPr>
        <w:t>possono</w:t>
      </w:r>
      <w:r>
        <w:rPr>
          <w:rFonts w:ascii="Verdana" w:eastAsia="Calibri" w:hAnsi="Verdana" w:cs="Calibri"/>
          <w:sz w:val="20"/>
          <w:szCs w:val="20"/>
        </w:rPr>
        <w:t xml:space="preserve"> </w:t>
      </w:r>
      <w:r w:rsidRPr="005A42DA">
        <w:rPr>
          <w:rFonts w:ascii="Verdana" w:eastAsia="Calibri" w:hAnsi="Verdana" w:cs="Calibri"/>
          <w:sz w:val="20"/>
          <w:szCs w:val="20"/>
        </w:rPr>
        <w:t>essere destinate solo a copertura di spese in conto capitale.</w:t>
      </w:r>
    </w:p>
    <w:p w14:paraId="2B5F746A" w14:textId="2E8F4790" w:rsidR="005A42DA" w:rsidRPr="005A42DA" w:rsidRDefault="005A42DA" w:rsidP="005A42DA">
      <w:pPr>
        <w:pStyle w:val="CM9"/>
        <w:spacing w:line="276" w:lineRule="auto"/>
        <w:jc w:val="both"/>
        <w:rPr>
          <w:rFonts w:ascii="Verdana" w:eastAsia="Calibri" w:hAnsi="Verdana" w:cs="Calibri"/>
          <w:sz w:val="20"/>
          <w:szCs w:val="20"/>
        </w:rPr>
      </w:pPr>
      <w:r w:rsidRPr="005A42DA">
        <w:rPr>
          <w:rFonts w:ascii="Verdana" w:eastAsia="Calibri" w:hAnsi="Verdana" w:cs="Calibri"/>
          <w:sz w:val="20"/>
          <w:szCs w:val="20"/>
        </w:rPr>
        <w:t>Le spese si intendono al netto di IVA e di altre imposte e tasse, ad eccezione dei casi in cui</w:t>
      </w:r>
      <w:r>
        <w:rPr>
          <w:rFonts w:ascii="Verdana" w:eastAsia="Calibri" w:hAnsi="Verdana" w:cs="Calibri"/>
          <w:sz w:val="20"/>
          <w:szCs w:val="20"/>
        </w:rPr>
        <w:t xml:space="preserve"> </w:t>
      </w:r>
      <w:r w:rsidRPr="005A42DA">
        <w:rPr>
          <w:rFonts w:ascii="Verdana" w:eastAsia="Calibri" w:hAnsi="Verdana" w:cs="Calibri"/>
          <w:sz w:val="20"/>
          <w:szCs w:val="20"/>
        </w:rPr>
        <w:t>l’IVA sia realmente e definitivamente sostenuta dal beneficiario e non sia in alcun modo</w:t>
      </w:r>
      <w:r>
        <w:rPr>
          <w:rFonts w:ascii="Verdana" w:eastAsia="Calibri" w:hAnsi="Verdana" w:cs="Calibri"/>
          <w:sz w:val="20"/>
          <w:szCs w:val="20"/>
        </w:rPr>
        <w:t xml:space="preserve"> </w:t>
      </w:r>
      <w:r w:rsidRPr="005A42DA">
        <w:rPr>
          <w:rFonts w:ascii="Verdana" w:eastAsia="Calibri" w:hAnsi="Verdana" w:cs="Calibri"/>
          <w:sz w:val="20"/>
          <w:szCs w:val="20"/>
        </w:rPr>
        <w:t>recuperabile dallo stesso, tenendo conto della disciplina fiscale cui il beneficiario è</w:t>
      </w:r>
      <w:r>
        <w:rPr>
          <w:rFonts w:ascii="Verdana" w:eastAsia="Calibri" w:hAnsi="Verdana" w:cs="Calibri"/>
          <w:sz w:val="20"/>
          <w:szCs w:val="20"/>
        </w:rPr>
        <w:t xml:space="preserve"> </w:t>
      </w:r>
      <w:r w:rsidRPr="005A42DA">
        <w:rPr>
          <w:rFonts w:ascii="Verdana" w:eastAsia="Calibri" w:hAnsi="Verdana" w:cs="Calibri"/>
          <w:sz w:val="20"/>
          <w:szCs w:val="20"/>
        </w:rPr>
        <w:t>assoggettato.</w:t>
      </w:r>
    </w:p>
    <w:p w14:paraId="5E76E582" w14:textId="77777777" w:rsidR="005A42DA" w:rsidRDefault="005A42DA" w:rsidP="005A42DA">
      <w:pPr>
        <w:pStyle w:val="CM9"/>
        <w:spacing w:line="276" w:lineRule="auto"/>
        <w:jc w:val="both"/>
        <w:rPr>
          <w:rFonts w:ascii="Verdana" w:eastAsia="Calibri" w:hAnsi="Verdana" w:cs="Calibri"/>
          <w:sz w:val="20"/>
          <w:szCs w:val="20"/>
        </w:rPr>
      </w:pPr>
    </w:p>
    <w:p w14:paraId="0801DFFA" w14:textId="49B922BF" w:rsidR="005A42DA" w:rsidRPr="005A42DA" w:rsidRDefault="005A42DA" w:rsidP="005A42DA">
      <w:pPr>
        <w:pStyle w:val="CM9"/>
        <w:spacing w:line="276" w:lineRule="auto"/>
        <w:jc w:val="both"/>
        <w:rPr>
          <w:rFonts w:ascii="Verdana" w:eastAsia="Calibri" w:hAnsi="Verdana" w:cs="Calibri"/>
          <w:sz w:val="20"/>
          <w:szCs w:val="20"/>
        </w:rPr>
      </w:pPr>
      <w:r w:rsidRPr="005A42DA">
        <w:rPr>
          <w:rFonts w:ascii="Verdana" w:eastAsia="Calibri" w:hAnsi="Verdana" w:cs="Calibri"/>
          <w:sz w:val="20"/>
          <w:szCs w:val="20"/>
        </w:rPr>
        <w:t>Non sono ammissibili:</w:t>
      </w:r>
    </w:p>
    <w:p w14:paraId="4AFA28A6" w14:textId="77777777" w:rsidR="005A42DA" w:rsidRPr="005A42DA" w:rsidRDefault="005A42DA" w:rsidP="005A42DA">
      <w:pPr>
        <w:pStyle w:val="CM9"/>
        <w:spacing w:line="276" w:lineRule="auto"/>
        <w:jc w:val="both"/>
        <w:rPr>
          <w:rFonts w:ascii="Verdana" w:eastAsia="Calibri" w:hAnsi="Verdana" w:cs="Calibri"/>
          <w:sz w:val="20"/>
          <w:szCs w:val="20"/>
        </w:rPr>
      </w:pPr>
      <w:r w:rsidRPr="005A42DA">
        <w:rPr>
          <w:rFonts w:ascii="Verdana" w:eastAsia="Calibri" w:hAnsi="Verdana" w:cs="Calibri"/>
          <w:sz w:val="20"/>
          <w:szCs w:val="20"/>
        </w:rPr>
        <w:t>• le spese fatturate da fornitori che si trovino con il cliente in rapporti di controllo, come definiti</w:t>
      </w:r>
    </w:p>
    <w:p w14:paraId="7A599452" w14:textId="107524BD" w:rsidR="005A42DA" w:rsidRPr="005A42DA" w:rsidRDefault="005A42DA" w:rsidP="005A42DA">
      <w:pPr>
        <w:pStyle w:val="CM9"/>
        <w:spacing w:line="276" w:lineRule="auto"/>
        <w:jc w:val="both"/>
        <w:rPr>
          <w:rFonts w:ascii="Verdana" w:eastAsia="Calibri" w:hAnsi="Verdana" w:cs="Calibri"/>
          <w:sz w:val="20"/>
          <w:szCs w:val="20"/>
        </w:rPr>
      </w:pPr>
      <w:r w:rsidRPr="005A42DA">
        <w:rPr>
          <w:rFonts w:ascii="Verdana" w:eastAsia="Calibri" w:hAnsi="Verdana" w:cs="Calibri"/>
          <w:sz w:val="20"/>
          <w:szCs w:val="20"/>
        </w:rPr>
        <w:t>ai sensi dell’art. 2359 del c.c., o che abbiano in comune soci, amministratori o procuratori con</w:t>
      </w:r>
      <w:r>
        <w:rPr>
          <w:rFonts w:ascii="Verdana" w:eastAsia="Calibri" w:hAnsi="Verdana" w:cs="Calibri"/>
          <w:sz w:val="20"/>
          <w:szCs w:val="20"/>
        </w:rPr>
        <w:t xml:space="preserve"> </w:t>
      </w:r>
      <w:r w:rsidRPr="005A42DA">
        <w:rPr>
          <w:rFonts w:ascii="Verdana" w:eastAsia="Calibri" w:hAnsi="Verdana" w:cs="Calibri"/>
          <w:sz w:val="20"/>
          <w:szCs w:val="20"/>
        </w:rPr>
        <w:t>poteri di rappresentanza;</w:t>
      </w:r>
    </w:p>
    <w:p w14:paraId="535B94D0" w14:textId="53E05D15" w:rsidR="005A42DA" w:rsidRPr="005A42DA" w:rsidRDefault="005A42DA" w:rsidP="005A42DA">
      <w:pPr>
        <w:pStyle w:val="CM9"/>
        <w:spacing w:line="276" w:lineRule="auto"/>
        <w:jc w:val="both"/>
        <w:rPr>
          <w:rFonts w:ascii="Verdana" w:eastAsia="Calibri" w:hAnsi="Verdana" w:cs="Calibri"/>
          <w:sz w:val="20"/>
          <w:szCs w:val="20"/>
        </w:rPr>
      </w:pPr>
      <w:r w:rsidRPr="005A42DA">
        <w:rPr>
          <w:rFonts w:ascii="Verdana" w:eastAsia="Calibri" w:hAnsi="Verdana" w:cs="Calibri"/>
          <w:sz w:val="20"/>
          <w:szCs w:val="20"/>
        </w:rPr>
        <w:t>• i pagamenti effettuati in contanti o tramite compensazione di qualsiasi tipo tra cliente e</w:t>
      </w:r>
      <w:r>
        <w:rPr>
          <w:rFonts w:ascii="Verdana" w:eastAsia="Calibri" w:hAnsi="Verdana" w:cs="Calibri"/>
          <w:sz w:val="20"/>
          <w:szCs w:val="20"/>
        </w:rPr>
        <w:t xml:space="preserve"> </w:t>
      </w:r>
      <w:r w:rsidRPr="005A42DA">
        <w:rPr>
          <w:rFonts w:ascii="Verdana" w:eastAsia="Calibri" w:hAnsi="Verdana" w:cs="Calibri"/>
          <w:sz w:val="20"/>
          <w:szCs w:val="20"/>
        </w:rPr>
        <w:t>fornitore;</w:t>
      </w:r>
    </w:p>
    <w:p w14:paraId="7B68C9EC" w14:textId="77777777" w:rsidR="005A42DA" w:rsidRPr="005A42DA" w:rsidRDefault="005A42DA" w:rsidP="005A42DA">
      <w:pPr>
        <w:pStyle w:val="CM9"/>
        <w:spacing w:line="276" w:lineRule="auto"/>
        <w:jc w:val="both"/>
        <w:rPr>
          <w:rFonts w:ascii="Verdana" w:eastAsia="Calibri" w:hAnsi="Verdana" w:cs="Calibri"/>
          <w:sz w:val="20"/>
          <w:szCs w:val="20"/>
        </w:rPr>
      </w:pPr>
      <w:r w:rsidRPr="005A42DA">
        <w:rPr>
          <w:rFonts w:ascii="Verdana" w:eastAsia="Calibri" w:hAnsi="Verdana" w:cs="Calibri"/>
          <w:sz w:val="20"/>
          <w:szCs w:val="20"/>
        </w:rPr>
        <w:t>• i lavori in economia;</w:t>
      </w:r>
    </w:p>
    <w:p w14:paraId="594F56A3" w14:textId="62919F0D" w:rsidR="00161FC4" w:rsidRDefault="005A42DA" w:rsidP="005A42DA">
      <w:pPr>
        <w:pStyle w:val="CM9"/>
        <w:spacing w:line="276" w:lineRule="auto"/>
        <w:jc w:val="both"/>
        <w:rPr>
          <w:rFonts w:ascii="Verdana" w:eastAsia="Calibri" w:hAnsi="Verdana" w:cs="Calibri"/>
          <w:sz w:val="20"/>
          <w:szCs w:val="20"/>
        </w:rPr>
      </w:pPr>
      <w:r w:rsidRPr="005A42DA">
        <w:rPr>
          <w:rFonts w:ascii="Verdana" w:eastAsia="Calibri" w:hAnsi="Verdana" w:cs="Calibri"/>
          <w:sz w:val="20"/>
          <w:szCs w:val="20"/>
        </w:rPr>
        <w:t xml:space="preserve">• qualsiasi forma di </w:t>
      </w:r>
      <w:proofErr w:type="spellStart"/>
      <w:r w:rsidRPr="005A42DA">
        <w:rPr>
          <w:rFonts w:ascii="Verdana" w:eastAsia="Calibri" w:hAnsi="Verdana" w:cs="Calibri"/>
          <w:sz w:val="20"/>
          <w:szCs w:val="20"/>
        </w:rPr>
        <w:t>autofatturazione</w:t>
      </w:r>
      <w:proofErr w:type="spellEnd"/>
      <w:r w:rsidRPr="005A42DA">
        <w:rPr>
          <w:rFonts w:ascii="Verdana" w:eastAsia="Calibri" w:hAnsi="Verdana" w:cs="Calibri"/>
          <w:sz w:val="20"/>
          <w:szCs w:val="20"/>
        </w:rPr>
        <w:t>.</w:t>
      </w:r>
    </w:p>
    <w:p w14:paraId="078FB3FB" w14:textId="77777777" w:rsidR="005A42DA" w:rsidRPr="005A42DA" w:rsidRDefault="005A42DA" w:rsidP="005A42DA">
      <w:pPr>
        <w:rPr>
          <w:rFonts w:eastAsia="Calibri"/>
          <w:highlight w:val="yellow"/>
        </w:rPr>
      </w:pPr>
    </w:p>
    <w:p w14:paraId="53BB92B1" w14:textId="77777777" w:rsidR="00161FC4" w:rsidRPr="005F1C2A" w:rsidRDefault="00161FC4" w:rsidP="00161FC4">
      <w:pPr>
        <w:pStyle w:val="CM9"/>
        <w:spacing w:line="276" w:lineRule="auto"/>
        <w:jc w:val="both"/>
        <w:rPr>
          <w:rFonts w:ascii="Verdana" w:eastAsia="Calibri" w:hAnsi="Verdana" w:cs="Calibri"/>
          <w:sz w:val="20"/>
          <w:szCs w:val="20"/>
        </w:rPr>
      </w:pPr>
      <w:r w:rsidRPr="005F1C2A">
        <w:rPr>
          <w:rFonts w:ascii="Verdana" w:eastAsia="Calibri" w:hAnsi="Verdana" w:cs="Calibri"/>
          <w:sz w:val="20"/>
          <w:szCs w:val="20"/>
        </w:rPr>
        <w:t xml:space="preserve">In ogni caso le spese dovranno: </w:t>
      </w:r>
    </w:p>
    <w:p w14:paraId="5DF76438" w14:textId="77777777" w:rsidR="00161FC4" w:rsidRPr="005F1C2A" w:rsidRDefault="00161FC4" w:rsidP="00161FC4">
      <w:pPr>
        <w:pStyle w:val="CM9"/>
        <w:spacing w:line="276" w:lineRule="auto"/>
        <w:jc w:val="both"/>
        <w:rPr>
          <w:rFonts w:ascii="Verdana" w:eastAsia="Calibri" w:hAnsi="Verdana" w:cs="Calibri"/>
          <w:sz w:val="20"/>
          <w:szCs w:val="20"/>
        </w:rPr>
      </w:pPr>
      <w:r w:rsidRPr="005F1C2A">
        <w:rPr>
          <w:rFonts w:ascii="Verdana" w:eastAsia="Calibri" w:hAnsi="Verdana" w:cs="Calibri"/>
          <w:sz w:val="20"/>
          <w:szCs w:val="20"/>
        </w:rPr>
        <w:t xml:space="preserve">• aver dato luogo a un’effettiva uscita di cassa da parte del soggetto partner, comprovata da titoli attestanti l’avvenuto pagamento che permettano di ricondurre inequivocabilmente la spesa all’operazione oggetto di agevolazione; </w:t>
      </w:r>
    </w:p>
    <w:p w14:paraId="76CCA2F7" w14:textId="77777777" w:rsidR="00161FC4" w:rsidRPr="005F1C2A" w:rsidRDefault="00161FC4" w:rsidP="00161FC4">
      <w:pPr>
        <w:pStyle w:val="CM9"/>
        <w:spacing w:line="276" w:lineRule="auto"/>
        <w:jc w:val="both"/>
        <w:rPr>
          <w:rFonts w:ascii="Verdana" w:eastAsia="Calibri" w:hAnsi="Verdana" w:cs="Calibri"/>
          <w:sz w:val="20"/>
          <w:szCs w:val="20"/>
        </w:rPr>
      </w:pPr>
      <w:r w:rsidRPr="005F1C2A">
        <w:rPr>
          <w:rFonts w:ascii="Verdana" w:eastAsia="Calibri" w:hAnsi="Verdana" w:cs="Calibri"/>
          <w:sz w:val="20"/>
          <w:szCs w:val="20"/>
        </w:rPr>
        <w:t>• essere pagate tramite titoli idonei a garantire la tracciabilità dei pagamenti (a titolo esemplificativo, tramite bonifico bancario o postale, Sepa/</w:t>
      </w:r>
      <w:proofErr w:type="spellStart"/>
      <w:r w:rsidRPr="005F1C2A">
        <w:rPr>
          <w:rFonts w:ascii="Verdana" w:eastAsia="Calibri" w:hAnsi="Verdana" w:cs="Calibri"/>
          <w:sz w:val="20"/>
          <w:szCs w:val="20"/>
        </w:rPr>
        <w:t>Ri.Ba</w:t>
      </w:r>
      <w:proofErr w:type="spellEnd"/>
      <w:r w:rsidRPr="005F1C2A">
        <w:rPr>
          <w:rFonts w:ascii="Verdana" w:eastAsia="Calibri" w:hAnsi="Verdana" w:cs="Calibri"/>
          <w:sz w:val="20"/>
          <w:szCs w:val="20"/>
        </w:rPr>
        <w:t xml:space="preserve">/SDD, oppure tramite assegno non trasferibile, bancomat, carta credito aziendale, accompagnati dall’evidenza della quietanza su conto corrente che evidenzi il trasferimento del denaro tra il soggetto beneficiario e i fornitori; </w:t>
      </w:r>
    </w:p>
    <w:p w14:paraId="2394C9C7" w14:textId="77777777" w:rsidR="00161FC4" w:rsidRPr="00161FC4" w:rsidRDefault="00161FC4" w:rsidP="00161FC4">
      <w:pPr>
        <w:pStyle w:val="CM9"/>
        <w:spacing w:line="276" w:lineRule="auto"/>
        <w:jc w:val="both"/>
        <w:rPr>
          <w:rFonts w:ascii="Verdana" w:eastAsia="Calibri" w:hAnsi="Verdana" w:cs="Calibri"/>
          <w:sz w:val="20"/>
          <w:szCs w:val="20"/>
        </w:rPr>
      </w:pPr>
      <w:r w:rsidRPr="005F1C2A">
        <w:rPr>
          <w:rFonts w:ascii="Verdana" w:eastAsia="Calibri" w:hAnsi="Verdana" w:cs="Calibri"/>
          <w:sz w:val="20"/>
          <w:szCs w:val="20"/>
        </w:rPr>
        <w:t>• essere effettivamente sostenute e quietanzate dall’impresa beneficiaria nel periodo di ammissibilità della spesa.</w:t>
      </w:r>
      <w:r w:rsidRPr="00161FC4">
        <w:rPr>
          <w:rFonts w:ascii="Verdana" w:eastAsia="Calibri" w:hAnsi="Verdana" w:cs="Calibri"/>
          <w:sz w:val="20"/>
          <w:szCs w:val="20"/>
        </w:rPr>
        <w:t xml:space="preserve"> </w:t>
      </w:r>
    </w:p>
    <w:p w14:paraId="0BA257BB" w14:textId="77777777" w:rsidR="008D5AA9" w:rsidRPr="00CA5A38" w:rsidRDefault="008D5AA9" w:rsidP="008D5AA9">
      <w:pPr>
        <w:spacing w:line="276" w:lineRule="auto"/>
        <w:jc w:val="both"/>
        <w:rPr>
          <w:rFonts w:ascii="Verdana" w:hAnsi="Verdana" w:cs="Calibri"/>
          <w:iCs/>
          <w:sz w:val="20"/>
          <w:szCs w:val="20"/>
        </w:rPr>
      </w:pPr>
    </w:p>
    <w:p w14:paraId="6E0C46C6" w14:textId="6491589F" w:rsidR="008D5AA9" w:rsidRPr="002F0781" w:rsidRDefault="002F0781" w:rsidP="002F0781">
      <w:pPr>
        <w:adjustRightInd w:val="0"/>
        <w:spacing w:line="276" w:lineRule="auto"/>
        <w:contextualSpacing/>
        <w:jc w:val="both"/>
        <w:rPr>
          <w:rFonts w:ascii="Verdana" w:hAnsi="Verdana" w:cs="Calibri"/>
          <w:b/>
          <w:bCs/>
          <w:i/>
          <w:sz w:val="20"/>
          <w:szCs w:val="20"/>
        </w:rPr>
      </w:pPr>
      <w:r>
        <w:rPr>
          <w:rFonts w:ascii="Verdana" w:hAnsi="Verdana" w:cs="Calibri"/>
          <w:b/>
          <w:bCs/>
          <w:sz w:val="20"/>
          <w:szCs w:val="20"/>
        </w:rPr>
        <w:t xml:space="preserve">12. </w:t>
      </w:r>
      <w:r w:rsidR="005A42DA" w:rsidRPr="002F0781">
        <w:rPr>
          <w:rFonts w:ascii="Verdana" w:hAnsi="Verdana" w:cs="Calibri"/>
          <w:b/>
          <w:bCs/>
          <w:sz w:val="20"/>
          <w:szCs w:val="20"/>
        </w:rPr>
        <w:t xml:space="preserve"> </w:t>
      </w:r>
      <w:r w:rsidR="008D5AA9" w:rsidRPr="002F0781">
        <w:rPr>
          <w:rFonts w:ascii="Verdana" w:hAnsi="Verdana" w:cs="Calibri"/>
          <w:b/>
          <w:bCs/>
          <w:sz w:val="20"/>
          <w:szCs w:val="20"/>
        </w:rPr>
        <w:t>Periodo di ammissibilità della spesa</w:t>
      </w:r>
    </w:p>
    <w:p w14:paraId="68040058" w14:textId="7C3162C9" w:rsidR="008D5AA9" w:rsidRPr="005F1C2A" w:rsidRDefault="008D5AA9" w:rsidP="008D5AA9">
      <w:pPr>
        <w:spacing w:line="276" w:lineRule="auto"/>
        <w:jc w:val="both"/>
        <w:rPr>
          <w:rFonts w:ascii="Verdana" w:hAnsi="Verdana" w:cs="Calibri"/>
          <w:sz w:val="20"/>
          <w:szCs w:val="20"/>
        </w:rPr>
      </w:pPr>
      <w:r w:rsidRPr="005F1C2A">
        <w:rPr>
          <w:rFonts w:ascii="Verdana" w:hAnsi="Verdana" w:cs="Calibri"/>
          <w:sz w:val="20"/>
          <w:szCs w:val="20"/>
        </w:rPr>
        <w:t xml:space="preserve">Sono ammissibili le spese effettivamente sostenute dall’impresa beneficiaria, ritenute pertinenti e direttamente imputabili al progetto e i cui giustificativi di spesa decorrano a partire dalla data di </w:t>
      </w:r>
      <w:r w:rsidR="00161FC4" w:rsidRPr="005F1C2A">
        <w:rPr>
          <w:rFonts w:ascii="Verdana" w:hAnsi="Verdana" w:cs="Calibri"/>
          <w:b/>
          <w:bCs/>
          <w:sz w:val="20"/>
          <w:szCs w:val="20"/>
        </w:rPr>
        <w:t>28 Marzo 2022 ed</w:t>
      </w:r>
      <w:r w:rsidRPr="005F1C2A">
        <w:rPr>
          <w:rFonts w:ascii="Verdana" w:hAnsi="Verdana" w:cs="Calibri"/>
          <w:b/>
          <w:bCs/>
          <w:sz w:val="20"/>
          <w:szCs w:val="20"/>
        </w:rPr>
        <w:t xml:space="preserve"> entro e non oltre il </w:t>
      </w:r>
      <w:r w:rsidR="00161FC4" w:rsidRPr="005F1C2A">
        <w:rPr>
          <w:rFonts w:ascii="Verdana" w:hAnsi="Verdana" w:cs="Calibri"/>
          <w:b/>
          <w:bCs/>
          <w:sz w:val="20"/>
          <w:szCs w:val="20"/>
        </w:rPr>
        <w:t>31 Ottobre 2024</w:t>
      </w:r>
      <w:r w:rsidRPr="005F1C2A">
        <w:rPr>
          <w:rFonts w:ascii="Verdana" w:hAnsi="Verdana" w:cs="Calibri"/>
          <w:sz w:val="20"/>
          <w:szCs w:val="20"/>
        </w:rPr>
        <w:t>.</w:t>
      </w:r>
    </w:p>
    <w:p w14:paraId="7C8E2C92" w14:textId="748847E6" w:rsidR="008D5AA9" w:rsidRPr="00CA5A38" w:rsidRDefault="008D5AA9" w:rsidP="008D5AA9">
      <w:pPr>
        <w:spacing w:line="276" w:lineRule="auto"/>
        <w:jc w:val="both"/>
        <w:rPr>
          <w:rFonts w:ascii="Verdana" w:hAnsi="Verdana" w:cs="Calibri"/>
          <w:sz w:val="20"/>
          <w:szCs w:val="20"/>
        </w:rPr>
      </w:pPr>
      <w:r w:rsidRPr="005F1C2A">
        <w:rPr>
          <w:rFonts w:ascii="Verdana" w:hAnsi="Verdana" w:cs="Calibri"/>
          <w:sz w:val="20"/>
          <w:szCs w:val="20"/>
        </w:rPr>
        <w:t xml:space="preserve">Per determinare l’ammissibilità temporale di una determinata spesa, rileva la data di emissione della relativa fattura. Gli interventi dovranno essere conclusi e le spese fatturate e liquidate prima della data di presentazione della rendicontazione finale e contestuale richiesta erogazione del contributo che dovrà avvenire </w:t>
      </w:r>
      <w:r w:rsidRPr="005F1C2A">
        <w:rPr>
          <w:rFonts w:ascii="Verdana" w:hAnsi="Verdana" w:cs="Calibri"/>
          <w:b/>
          <w:bCs/>
          <w:sz w:val="20"/>
          <w:szCs w:val="20"/>
        </w:rPr>
        <w:t>entro e non oltre il 30</w:t>
      </w:r>
      <w:r w:rsidR="00161FC4" w:rsidRPr="005F1C2A">
        <w:rPr>
          <w:rFonts w:ascii="Verdana" w:hAnsi="Verdana" w:cs="Calibri"/>
          <w:b/>
          <w:bCs/>
          <w:sz w:val="20"/>
          <w:szCs w:val="20"/>
        </w:rPr>
        <w:t xml:space="preserve"> Novembre 2024</w:t>
      </w:r>
      <w:r w:rsidRPr="005F1C2A">
        <w:rPr>
          <w:rFonts w:ascii="Verdana" w:hAnsi="Verdana" w:cs="Calibri"/>
          <w:b/>
          <w:bCs/>
          <w:sz w:val="20"/>
          <w:szCs w:val="20"/>
        </w:rPr>
        <w:t>.</w:t>
      </w:r>
    </w:p>
    <w:p w14:paraId="7550DFDC" w14:textId="77777777" w:rsidR="008D5AA9" w:rsidRPr="00CA5A38" w:rsidRDefault="008D5AA9" w:rsidP="008D5AA9">
      <w:pPr>
        <w:spacing w:line="276" w:lineRule="auto"/>
        <w:jc w:val="both"/>
        <w:rPr>
          <w:rFonts w:ascii="Verdana" w:hAnsi="Verdana" w:cs="Calibri"/>
          <w:sz w:val="20"/>
          <w:szCs w:val="20"/>
        </w:rPr>
      </w:pPr>
    </w:p>
    <w:bookmarkEnd w:id="7"/>
    <w:p w14:paraId="3AA900D2" w14:textId="7C5E3EED" w:rsidR="008D5AA9" w:rsidRPr="008B2E53" w:rsidRDefault="00544735" w:rsidP="00544735">
      <w:pPr>
        <w:pStyle w:val="Default"/>
        <w:spacing w:line="276" w:lineRule="auto"/>
        <w:jc w:val="both"/>
        <w:rPr>
          <w:rFonts w:ascii="Verdana" w:hAnsi="Verdana"/>
          <w:b/>
          <w:bCs/>
          <w:color w:val="auto"/>
          <w:sz w:val="20"/>
          <w:szCs w:val="20"/>
          <w:lang w:eastAsia="it-IT"/>
        </w:rPr>
      </w:pPr>
      <w:r>
        <w:rPr>
          <w:rFonts w:ascii="Verdana" w:hAnsi="Verdana"/>
          <w:b/>
          <w:bCs/>
          <w:color w:val="auto"/>
          <w:sz w:val="20"/>
          <w:szCs w:val="20"/>
          <w:lang w:eastAsia="it-IT"/>
        </w:rPr>
        <w:t>13.</w:t>
      </w:r>
      <w:r w:rsidR="008C20EC">
        <w:rPr>
          <w:rFonts w:ascii="Verdana" w:hAnsi="Verdana"/>
          <w:b/>
          <w:bCs/>
          <w:color w:val="auto"/>
          <w:sz w:val="20"/>
          <w:szCs w:val="20"/>
          <w:lang w:eastAsia="it-IT"/>
        </w:rPr>
        <w:t xml:space="preserve"> </w:t>
      </w:r>
      <w:r w:rsidR="008D5AA9" w:rsidRPr="008B2E53">
        <w:rPr>
          <w:rFonts w:ascii="Verdana" w:hAnsi="Verdana"/>
          <w:b/>
          <w:bCs/>
          <w:color w:val="auto"/>
          <w:sz w:val="20"/>
          <w:szCs w:val="20"/>
          <w:lang w:eastAsia="it-IT"/>
        </w:rPr>
        <w:t>Modalità di presentazione delle richieste di contributo</w:t>
      </w:r>
    </w:p>
    <w:p w14:paraId="0091428C" w14:textId="0575D230" w:rsidR="008D5AA9" w:rsidRPr="008B2E53" w:rsidRDefault="008D5AA9" w:rsidP="008D5AA9">
      <w:pPr>
        <w:spacing w:line="276" w:lineRule="auto"/>
        <w:jc w:val="both"/>
        <w:rPr>
          <w:rFonts w:ascii="Verdana" w:hAnsi="Verdana" w:cs="Calibri"/>
          <w:sz w:val="20"/>
          <w:szCs w:val="20"/>
        </w:rPr>
      </w:pPr>
      <w:r w:rsidRPr="008B2E53">
        <w:rPr>
          <w:rFonts w:ascii="Verdana" w:hAnsi="Verdana" w:cs="Calibri"/>
          <w:sz w:val="20"/>
          <w:szCs w:val="20"/>
        </w:rPr>
        <w:t xml:space="preserve">Le domande dovranno essere presentate a partire dalle ore </w:t>
      </w:r>
      <w:r w:rsidRPr="008B2E53">
        <w:rPr>
          <w:rFonts w:ascii="Verdana" w:hAnsi="Verdana" w:cs="Calibri"/>
          <w:b/>
          <w:bCs/>
          <w:sz w:val="20"/>
          <w:szCs w:val="20"/>
        </w:rPr>
        <w:t xml:space="preserve">12.00 del </w:t>
      </w:r>
      <w:proofErr w:type="gramStart"/>
      <w:r w:rsidR="00544735">
        <w:rPr>
          <w:rFonts w:ascii="Verdana" w:hAnsi="Verdana" w:cs="Calibri"/>
          <w:b/>
          <w:bCs/>
          <w:sz w:val="20"/>
          <w:szCs w:val="20"/>
        </w:rPr>
        <w:t>1 Marzo</w:t>
      </w:r>
      <w:proofErr w:type="gramEnd"/>
      <w:r w:rsidR="00544735">
        <w:rPr>
          <w:rFonts w:ascii="Verdana" w:hAnsi="Verdana" w:cs="Calibri"/>
          <w:b/>
          <w:bCs/>
          <w:sz w:val="20"/>
          <w:szCs w:val="20"/>
        </w:rPr>
        <w:t xml:space="preserve"> 2022</w:t>
      </w:r>
      <w:r w:rsidRPr="008B2E53">
        <w:rPr>
          <w:rFonts w:ascii="Verdana" w:hAnsi="Verdana" w:cs="Calibri"/>
          <w:b/>
          <w:bCs/>
          <w:sz w:val="20"/>
          <w:szCs w:val="20"/>
        </w:rPr>
        <w:t xml:space="preserve"> </w:t>
      </w:r>
      <w:r w:rsidRPr="008B2E53">
        <w:rPr>
          <w:rFonts w:ascii="Verdana" w:hAnsi="Verdana" w:cs="Calibri"/>
          <w:sz w:val="20"/>
          <w:szCs w:val="20"/>
        </w:rPr>
        <w:t xml:space="preserve">ed </w:t>
      </w:r>
      <w:r w:rsidRPr="008B2E53">
        <w:rPr>
          <w:rFonts w:ascii="Verdana" w:hAnsi="Verdana" w:cs="Calibri"/>
          <w:b/>
          <w:sz w:val="20"/>
          <w:szCs w:val="20"/>
        </w:rPr>
        <w:t xml:space="preserve">entro e non oltre le ore 12.00 del </w:t>
      </w:r>
      <w:r w:rsidR="00544735">
        <w:rPr>
          <w:rFonts w:ascii="Verdana" w:hAnsi="Verdana" w:cs="Calibri"/>
          <w:b/>
          <w:sz w:val="20"/>
          <w:szCs w:val="20"/>
        </w:rPr>
        <w:t>1 Aprile 2023</w:t>
      </w:r>
      <w:r w:rsidRPr="008B2E53">
        <w:rPr>
          <w:rFonts w:ascii="Verdana" w:hAnsi="Verdana" w:cs="Calibri"/>
          <w:b/>
          <w:sz w:val="20"/>
          <w:szCs w:val="20"/>
        </w:rPr>
        <w:t>.</w:t>
      </w:r>
    </w:p>
    <w:p w14:paraId="5FB2A88F" w14:textId="6223B7E0" w:rsidR="008D5AA9" w:rsidRPr="008B2E53" w:rsidRDefault="008D5AA9" w:rsidP="008D5AA9">
      <w:pPr>
        <w:spacing w:line="276" w:lineRule="auto"/>
        <w:jc w:val="both"/>
        <w:rPr>
          <w:rFonts w:ascii="Verdana" w:hAnsi="Verdana" w:cs="Calibri"/>
          <w:sz w:val="20"/>
          <w:szCs w:val="20"/>
        </w:rPr>
      </w:pPr>
      <w:r w:rsidRPr="008B2E53">
        <w:rPr>
          <w:rFonts w:ascii="Verdana" w:hAnsi="Verdana" w:cs="Calibri"/>
          <w:sz w:val="20"/>
          <w:szCs w:val="20"/>
        </w:rPr>
        <w:t xml:space="preserve">Per presentare domanda, le imprese dovranno utilizzare esclusivamente la modulistica allegata, scaricabile in formato word dal sito del Comune di </w:t>
      </w:r>
      <w:r w:rsidR="00544735">
        <w:rPr>
          <w:rFonts w:ascii="Verdana" w:hAnsi="Verdana" w:cs="Calibri"/>
          <w:sz w:val="20"/>
          <w:szCs w:val="20"/>
        </w:rPr>
        <w:t>Casalmaggiore</w:t>
      </w:r>
      <w:r w:rsidRPr="008B2E53">
        <w:rPr>
          <w:rFonts w:ascii="Verdana" w:hAnsi="Verdana"/>
          <w:sz w:val="20"/>
          <w:szCs w:val="20"/>
        </w:rPr>
        <w:t xml:space="preserve"> </w:t>
      </w:r>
      <w:r w:rsidR="00284458" w:rsidRPr="008B2E53">
        <w:rPr>
          <w:rFonts w:ascii="Verdana" w:hAnsi="Verdana"/>
          <w:sz w:val="20"/>
          <w:szCs w:val="20"/>
        </w:rPr>
        <w:t>(______________________________</w:t>
      </w:r>
      <w:r w:rsidRPr="008B2E53">
        <w:rPr>
          <w:rFonts w:ascii="Verdana" w:hAnsi="Verdana"/>
          <w:sz w:val="20"/>
          <w:szCs w:val="20"/>
        </w:rPr>
        <w:t>)</w:t>
      </w:r>
      <w:r w:rsidRPr="008B2E53">
        <w:rPr>
          <w:rFonts w:ascii="Verdana" w:hAnsi="Verdana" w:cs="Calibri"/>
          <w:sz w:val="20"/>
          <w:szCs w:val="20"/>
        </w:rPr>
        <w:t xml:space="preserve"> e dai Comuni partner.</w:t>
      </w:r>
    </w:p>
    <w:p w14:paraId="63F95C86" w14:textId="4EA22B65" w:rsidR="008D5AA9" w:rsidRPr="008B2E53" w:rsidRDefault="008D5AA9" w:rsidP="008D5AA9">
      <w:pPr>
        <w:spacing w:line="276" w:lineRule="auto"/>
        <w:jc w:val="both"/>
        <w:rPr>
          <w:rFonts w:ascii="Verdana" w:hAnsi="Verdana" w:cs="Calibri"/>
          <w:sz w:val="20"/>
          <w:szCs w:val="20"/>
        </w:rPr>
      </w:pPr>
      <w:r w:rsidRPr="008B2E53">
        <w:rPr>
          <w:rFonts w:ascii="Verdana" w:hAnsi="Verdana" w:cs="Calibri"/>
          <w:sz w:val="20"/>
          <w:szCs w:val="20"/>
        </w:rPr>
        <w:lastRenderedPageBreak/>
        <w:t xml:space="preserve">La documentazione completa dovrà essere consegnata, in busta chiusa, apponendo la dicitura: “PARTECIPAZIONE BANDO IMPRESE – DISTRETTO DEL COMMERCIO’”, presso l’ufficio Protocollo del Comune di </w:t>
      </w:r>
      <w:proofErr w:type="gramStart"/>
      <w:r w:rsidR="00544735">
        <w:rPr>
          <w:rFonts w:ascii="Verdana" w:hAnsi="Verdana" w:cs="Calibri"/>
          <w:sz w:val="20"/>
          <w:szCs w:val="20"/>
        </w:rPr>
        <w:t xml:space="preserve">Casalmaggiore, </w:t>
      </w:r>
      <w:r w:rsidRPr="008B2E53">
        <w:rPr>
          <w:rFonts w:ascii="Verdana" w:hAnsi="Verdana" w:cs="Calibri"/>
          <w:sz w:val="20"/>
          <w:szCs w:val="20"/>
        </w:rPr>
        <w:t xml:space="preserve"> </w:t>
      </w:r>
      <w:r w:rsidRPr="008B2E53">
        <w:rPr>
          <w:rFonts w:ascii="Verdana" w:hAnsi="Verdana" w:cs="Calibri"/>
          <w:b/>
          <w:bCs/>
          <w:sz w:val="20"/>
          <w:szCs w:val="20"/>
          <w:u w:val="single"/>
        </w:rPr>
        <w:t>entro</w:t>
      </w:r>
      <w:proofErr w:type="gramEnd"/>
      <w:r w:rsidRPr="008B2E53">
        <w:rPr>
          <w:rFonts w:ascii="Verdana" w:hAnsi="Verdana" w:cs="Calibri"/>
          <w:b/>
          <w:bCs/>
          <w:sz w:val="20"/>
          <w:szCs w:val="20"/>
          <w:u w:val="single"/>
        </w:rPr>
        <w:t xml:space="preserve"> e non oltre le ore 12.00 del </w:t>
      </w:r>
      <w:r w:rsidR="00544735">
        <w:rPr>
          <w:rFonts w:ascii="Verdana" w:hAnsi="Verdana" w:cs="Calibri"/>
          <w:b/>
          <w:bCs/>
          <w:sz w:val="20"/>
          <w:szCs w:val="20"/>
          <w:u w:val="single"/>
        </w:rPr>
        <w:t>1 Aprile 2023.</w:t>
      </w:r>
    </w:p>
    <w:p w14:paraId="705F7F88" w14:textId="77777777" w:rsidR="008D5AA9" w:rsidRPr="008B2E53" w:rsidRDefault="008D5AA9" w:rsidP="008D5AA9">
      <w:pPr>
        <w:spacing w:line="276" w:lineRule="auto"/>
        <w:jc w:val="both"/>
        <w:rPr>
          <w:rFonts w:ascii="Verdana" w:hAnsi="Verdana" w:cs="Calibri"/>
          <w:sz w:val="20"/>
          <w:szCs w:val="20"/>
        </w:rPr>
      </w:pPr>
      <w:r w:rsidRPr="008B2E53">
        <w:rPr>
          <w:rFonts w:ascii="Verdana" w:hAnsi="Verdana" w:cs="Calibri"/>
          <w:sz w:val="20"/>
          <w:szCs w:val="20"/>
        </w:rPr>
        <w:t>Nel caso di spedizione postale farà fede il timbro di partenza.</w:t>
      </w:r>
    </w:p>
    <w:p w14:paraId="1AAC721B" w14:textId="77777777" w:rsidR="008D5AA9" w:rsidRPr="008B2E53" w:rsidRDefault="008D5AA9" w:rsidP="008D5AA9">
      <w:pPr>
        <w:spacing w:line="276" w:lineRule="auto"/>
        <w:jc w:val="both"/>
        <w:rPr>
          <w:rFonts w:ascii="Verdana" w:hAnsi="Verdana" w:cs="Calibri"/>
          <w:sz w:val="20"/>
          <w:szCs w:val="20"/>
        </w:rPr>
      </w:pPr>
      <w:r w:rsidRPr="008B2E53">
        <w:rPr>
          <w:rFonts w:ascii="Verdana" w:hAnsi="Verdana" w:cs="Calibri"/>
          <w:sz w:val="20"/>
          <w:szCs w:val="20"/>
        </w:rPr>
        <w:t xml:space="preserve">La documentazione dovrà essere consegnata a mezzo: </w:t>
      </w:r>
    </w:p>
    <w:p w14:paraId="64A22649" w14:textId="77777777" w:rsidR="008D5AA9" w:rsidRPr="008B2E53" w:rsidRDefault="008D5AA9">
      <w:pPr>
        <w:pStyle w:val="Paragrafoelenco"/>
        <w:numPr>
          <w:ilvl w:val="0"/>
          <w:numId w:val="11"/>
        </w:numPr>
        <w:adjustRightInd w:val="0"/>
        <w:spacing w:before="60" w:line="276" w:lineRule="auto"/>
        <w:contextualSpacing/>
        <w:jc w:val="both"/>
        <w:rPr>
          <w:rFonts w:ascii="Verdana" w:eastAsiaTheme="minorHAnsi" w:hAnsi="Verdana" w:cs="Calibri"/>
          <w:i/>
          <w:sz w:val="20"/>
          <w:szCs w:val="20"/>
          <w:lang w:eastAsia="en-US"/>
        </w:rPr>
      </w:pPr>
      <w:r w:rsidRPr="008B2E53">
        <w:rPr>
          <w:rFonts w:ascii="Verdana" w:eastAsiaTheme="minorHAnsi" w:hAnsi="Verdana" w:cs="Calibri"/>
          <w:sz w:val="20"/>
          <w:szCs w:val="20"/>
          <w:lang w:eastAsia="en-US"/>
        </w:rPr>
        <w:t xml:space="preserve">consegna a mano, </w:t>
      </w:r>
    </w:p>
    <w:p w14:paraId="3BA3AC5D" w14:textId="77777777" w:rsidR="008D5AA9" w:rsidRPr="008B2E53" w:rsidRDefault="008D5AA9">
      <w:pPr>
        <w:pStyle w:val="Paragrafoelenco"/>
        <w:numPr>
          <w:ilvl w:val="0"/>
          <w:numId w:val="11"/>
        </w:numPr>
        <w:adjustRightInd w:val="0"/>
        <w:spacing w:before="60" w:line="276" w:lineRule="auto"/>
        <w:contextualSpacing/>
        <w:jc w:val="both"/>
        <w:rPr>
          <w:rFonts w:ascii="Verdana" w:eastAsiaTheme="minorHAnsi" w:hAnsi="Verdana" w:cs="Calibri"/>
          <w:i/>
          <w:sz w:val="20"/>
          <w:szCs w:val="20"/>
          <w:lang w:eastAsia="en-US"/>
        </w:rPr>
      </w:pPr>
      <w:r w:rsidRPr="008B2E53">
        <w:rPr>
          <w:rFonts w:ascii="Verdana" w:eastAsiaTheme="minorHAnsi" w:hAnsi="Verdana" w:cs="Calibri"/>
          <w:sz w:val="20"/>
          <w:szCs w:val="20"/>
          <w:lang w:eastAsia="en-US"/>
        </w:rPr>
        <w:t xml:space="preserve">raccomandata con ricevuta di ritorno, </w:t>
      </w:r>
    </w:p>
    <w:p w14:paraId="11185091" w14:textId="6D64213B" w:rsidR="008D5AA9" w:rsidRPr="008B2E53" w:rsidRDefault="008D5AA9">
      <w:pPr>
        <w:pStyle w:val="Paragrafoelenco"/>
        <w:numPr>
          <w:ilvl w:val="0"/>
          <w:numId w:val="11"/>
        </w:numPr>
        <w:adjustRightInd w:val="0"/>
        <w:spacing w:before="60" w:line="276" w:lineRule="auto"/>
        <w:contextualSpacing/>
        <w:jc w:val="both"/>
        <w:rPr>
          <w:rFonts w:ascii="Verdana" w:eastAsiaTheme="minorHAnsi" w:hAnsi="Verdana" w:cs="Calibri"/>
          <w:i/>
          <w:sz w:val="20"/>
          <w:szCs w:val="20"/>
          <w:lang w:eastAsia="en-US"/>
        </w:rPr>
      </w:pPr>
      <w:proofErr w:type="spellStart"/>
      <w:r w:rsidRPr="008B2E53">
        <w:rPr>
          <w:rFonts w:ascii="Verdana" w:eastAsiaTheme="minorHAnsi" w:hAnsi="Verdana" w:cs="Calibri"/>
          <w:sz w:val="20"/>
          <w:szCs w:val="20"/>
          <w:lang w:eastAsia="en-US"/>
        </w:rPr>
        <w:t>Pec</w:t>
      </w:r>
      <w:proofErr w:type="spellEnd"/>
      <w:r w:rsidRPr="008B2E53">
        <w:rPr>
          <w:rFonts w:ascii="Verdana" w:eastAsiaTheme="minorHAnsi" w:hAnsi="Verdana" w:cs="Calibri"/>
          <w:sz w:val="20"/>
          <w:szCs w:val="20"/>
          <w:lang w:eastAsia="en-US"/>
        </w:rPr>
        <w:t xml:space="preserve"> al seguente indirizzo </w:t>
      </w:r>
      <w:hyperlink r:id="rId8" w:history="1">
        <w:r w:rsidR="00284458" w:rsidRPr="008B2E53">
          <w:rPr>
            <w:rStyle w:val="Collegamentoipertestuale"/>
            <w:rFonts w:ascii="Verdana" w:eastAsiaTheme="minorHAnsi" w:hAnsi="Verdana" w:cs="Calibri"/>
            <w:sz w:val="20"/>
            <w:szCs w:val="20"/>
            <w:lang w:eastAsia="en-US"/>
          </w:rPr>
          <w:t>______________________________</w:t>
        </w:r>
      </w:hyperlink>
      <w:r w:rsidRPr="008B2E53">
        <w:rPr>
          <w:rFonts w:ascii="Verdana" w:eastAsiaTheme="minorHAnsi" w:hAnsi="Verdana" w:cs="Calibri"/>
          <w:sz w:val="20"/>
          <w:szCs w:val="20"/>
          <w:lang w:eastAsia="en-US"/>
        </w:rPr>
        <w:t xml:space="preserve"> indicando nell’oggetto </w:t>
      </w:r>
      <w:r w:rsidRPr="008B2E53">
        <w:rPr>
          <w:rFonts w:ascii="Verdana" w:hAnsi="Verdana" w:cs="Calibri"/>
          <w:sz w:val="20"/>
          <w:szCs w:val="20"/>
        </w:rPr>
        <w:t>“PARTECIPAZIONE BANDO IMPRESE – DISTRETTO DEL COMMERCIO”.</w:t>
      </w:r>
    </w:p>
    <w:p w14:paraId="6CD789EA" w14:textId="77777777" w:rsidR="008D5AA9" w:rsidRPr="008B2E53" w:rsidRDefault="008D5AA9" w:rsidP="008D5AA9">
      <w:pPr>
        <w:spacing w:line="276" w:lineRule="auto"/>
        <w:jc w:val="both"/>
        <w:rPr>
          <w:rFonts w:ascii="Verdana" w:hAnsi="Verdana" w:cs="Calibri"/>
          <w:sz w:val="20"/>
          <w:szCs w:val="20"/>
        </w:rPr>
      </w:pPr>
    </w:p>
    <w:p w14:paraId="23D2BB8A" w14:textId="77777777" w:rsidR="008D5AA9" w:rsidRPr="008B2E53" w:rsidRDefault="008D5AA9" w:rsidP="008D5AA9">
      <w:pPr>
        <w:spacing w:line="276" w:lineRule="auto"/>
        <w:jc w:val="both"/>
        <w:rPr>
          <w:rFonts w:ascii="Verdana" w:hAnsi="Verdana" w:cs="Calibri"/>
          <w:sz w:val="20"/>
          <w:szCs w:val="20"/>
        </w:rPr>
      </w:pPr>
      <w:r w:rsidRPr="008B2E53">
        <w:rPr>
          <w:rFonts w:ascii="Verdana" w:hAnsi="Verdana" w:cs="Calibri"/>
          <w:sz w:val="20"/>
          <w:szCs w:val="20"/>
        </w:rPr>
        <w:t>La domanda (ALLEGATO A) dovrà essere, a pena di esclusione, sottoscritta dove richiesto con firma olografa o digitale, debitamente compilata in ogni sua parte, completa degli allegati al presente bando debitamente compilati e sottoscritti:</w:t>
      </w:r>
    </w:p>
    <w:p w14:paraId="66715567" w14:textId="77777777" w:rsidR="008D5AA9" w:rsidRPr="008B2E53" w:rsidRDefault="008D5AA9">
      <w:pPr>
        <w:pStyle w:val="Paragrafoelenco"/>
        <w:numPr>
          <w:ilvl w:val="0"/>
          <w:numId w:val="12"/>
        </w:numPr>
        <w:adjustRightInd w:val="0"/>
        <w:spacing w:before="60" w:line="276" w:lineRule="auto"/>
        <w:contextualSpacing/>
        <w:jc w:val="both"/>
        <w:rPr>
          <w:rFonts w:ascii="Verdana" w:hAnsi="Verdana" w:cs="Calibri"/>
          <w:i/>
          <w:iCs/>
          <w:sz w:val="20"/>
          <w:szCs w:val="20"/>
        </w:rPr>
      </w:pPr>
      <w:r w:rsidRPr="008B2E53">
        <w:rPr>
          <w:rFonts w:ascii="Verdana" w:hAnsi="Verdana" w:cs="Calibri"/>
          <w:iCs/>
          <w:sz w:val="20"/>
          <w:szCs w:val="20"/>
        </w:rPr>
        <w:t>ALLEGATO B) DICHIARAZIONE “DE MINIMIS”.</w:t>
      </w:r>
    </w:p>
    <w:p w14:paraId="24E63A12" w14:textId="77777777" w:rsidR="008D5AA9" w:rsidRPr="008B2E53" w:rsidRDefault="008D5AA9">
      <w:pPr>
        <w:pStyle w:val="Paragrafoelenco"/>
        <w:numPr>
          <w:ilvl w:val="0"/>
          <w:numId w:val="12"/>
        </w:numPr>
        <w:adjustRightInd w:val="0"/>
        <w:spacing w:before="60" w:line="276" w:lineRule="auto"/>
        <w:contextualSpacing/>
        <w:jc w:val="both"/>
        <w:rPr>
          <w:rFonts w:ascii="Verdana" w:hAnsi="Verdana" w:cs="Calibri"/>
          <w:i/>
          <w:iCs/>
          <w:sz w:val="20"/>
          <w:szCs w:val="20"/>
        </w:rPr>
      </w:pPr>
      <w:r w:rsidRPr="008B2E53">
        <w:rPr>
          <w:rFonts w:ascii="Verdana" w:hAnsi="Verdana" w:cs="Calibri"/>
          <w:iCs/>
          <w:sz w:val="20"/>
          <w:szCs w:val="20"/>
        </w:rPr>
        <w:t>ALLEGATO C) DICHIARAZIONE DEL PROPRIETARIO DELL’IMMOBILE OGGETTO DI INTERVENTO.</w:t>
      </w:r>
    </w:p>
    <w:p w14:paraId="2F4E7C5D" w14:textId="77777777" w:rsidR="008D5AA9" w:rsidRPr="008B2E53" w:rsidRDefault="008D5AA9">
      <w:pPr>
        <w:pStyle w:val="Paragrafoelenco"/>
        <w:numPr>
          <w:ilvl w:val="0"/>
          <w:numId w:val="12"/>
        </w:numPr>
        <w:adjustRightInd w:val="0"/>
        <w:spacing w:before="60" w:line="276" w:lineRule="auto"/>
        <w:contextualSpacing/>
        <w:jc w:val="both"/>
        <w:rPr>
          <w:rFonts w:ascii="Verdana" w:hAnsi="Verdana" w:cs="Calibri"/>
          <w:i/>
          <w:iCs/>
          <w:sz w:val="20"/>
          <w:szCs w:val="20"/>
        </w:rPr>
      </w:pPr>
      <w:r w:rsidRPr="008B2E53">
        <w:rPr>
          <w:rFonts w:ascii="Verdana" w:hAnsi="Verdana" w:cs="Calibri"/>
          <w:iCs/>
          <w:sz w:val="20"/>
          <w:szCs w:val="20"/>
        </w:rPr>
        <w:t>ALLEGATO D) DICHIARAZIONE REGOLARITÀ CONTRIBUTIVA</w:t>
      </w:r>
    </w:p>
    <w:p w14:paraId="7105BB9F" w14:textId="77777777" w:rsidR="008D5AA9" w:rsidRPr="008B2E53" w:rsidRDefault="008D5AA9">
      <w:pPr>
        <w:pStyle w:val="Paragrafoelenco"/>
        <w:numPr>
          <w:ilvl w:val="0"/>
          <w:numId w:val="12"/>
        </w:numPr>
        <w:adjustRightInd w:val="0"/>
        <w:spacing w:before="60" w:line="276" w:lineRule="auto"/>
        <w:contextualSpacing/>
        <w:jc w:val="both"/>
        <w:rPr>
          <w:rFonts w:ascii="Verdana" w:hAnsi="Verdana" w:cs="Calibri"/>
          <w:i/>
          <w:iCs/>
          <w:sz w:val="20"/>
          <w:szCs w:val="20"/>
        </w:rPr>
      </w:pPr>
      <w:r w:rsidRPr="008B2E53">
        <w:rPr>
          <w:rFonts w:ascii="Verdana" w:hAnsi="Verdana" w:cs="Calibri"/>
          <w:iCs/>
          <w:sz w:val="20"/>
          <w:szCs w:val="20"/>
        </w:rPr>
        <w:t xml:space="preserve">ALLEGATO E) DICHIARAZIONE SOSTITUTIVA ANTIMAFIA </w:t>
      </w:r>
    </w:p>
    <w:p w14:paraId="03FBB9AD" w14:textId="77777777" w:rsidR="008D5AA9" w:rsidRPr="008B2E53" w:rsidRDefault="008D5AA9">
      <w:pPr>
        <w:pStyle w:val="Paragrafoelenco"/>
        <w:numPr>
          <w:ilvl w:val="0"/>
          <w:numId w:val="12"/>
        </w:numPr>
        <w:adjustRightInd w:val="0"/>
        <w:spacing w:before="60" w:line="276" w:lineRule="auto"/>
        <w:contextualSpacing/>
        <w:jc w:val="both"/>
        <w:rPr>
          <w:rFonts w:ascii="Verdana" w:hAnsi="Verdana" w:cs="Calibri"/>
          <w:i/>
          <w:iCs/>
          <w:sz w:val="20"/>
          <w:szCs w:val="20"/>
        </w:rPr>
      </w:pPr>
      <w:r w:rsidRPr="008B2E53">
        <w:rPr>
          <w:rFonts w:ascii="Verdana" w:hAnsi="Verdana" w:cs="Calibri"/>
          <w:iCs/>
          <w:sz w:val="20"/>
          <w:szCs w:val="20"/>
        </w:rPr>
        <w:t>Carta di identità del legale rappresentante in corso di validità</w:t>
      </w:r>
    </w:p>
    <w:p w14:paraId="6B0EDF83" w14:textId="10C34DEF" w:rsidR="008D5AA9" w:rsidRPr="00544735" w:rsidRDefault="008D5AA9">
      <w:pPr>
        <w:pStyle w:val="Paragrafoelenco"/>
        <w:numPr>
          <w:ilvl w:val="0"/>
          <w:numId w:val="12"/>
        </w:numPr>
        <w:adjustRightInd w:val="0"/>
        <w:spacing w:before="60" w:line="276" w:lineRule="auto"/>
        <w:contextualSpacing/>
        <w:jc w:val="both"/>
        <w:rPr>
          <w:rFonts w:ascii="Verdana" w:hAnsi="Verdana" w:cs="Calibri"/>
          <w:i/>
          <w:iCs/>
          <w:sz w:val="20"/>
          <w:szCs w:val="20"/>
        </w:rPr>
      </w:pPr>
      <w:r w:rsidRPr="008B2E53">
        <w:rPr>
          <w:rFonts w:ascii="Verdana" w:hAnsi="Verdana" w:cs="Calibri"/>
          <w:iCs/>
          <w:sz w:val="20"/>
          <w:szCs w:val="20"/>
        </w:rPr>
        <w:t>Copia della visura camerale in corso di validità da cui risulti il codice Ateco</w:t>
      </w:r>
    </w:p>
    <w:p w14:paraId="2F918E3C" w14:textId="50473F47" w:rsidR="00544735" w:rsidRPr="00544735" w:rsidRDefault="00544735" w:rsidP="00544735">
      <w:pPr>
        <w:pStyle w:val="Paragrafoelenco"/>
        <w:numPr>
          <w:ilvl w:val="0"/>
          <w:numId w:val="12"/>
        </w:numPr>
        <w:adjustRightInd w:val="0"/>
        <w:spacing w:before="60" w:line="276" w:lineRule="auto"/>
        <w:contextualSpacing/>
        <w:jc w:val="both"/>
        <w:rPr>
          <w:rFonts w:ascii="Verdana" w:hAnsi="Verdana" w:cs="Calibri"/>
          <w:i/>
          <w:iCs/>
          <w:sz w:val="20"/>
          <w:szCs w:val="20"/>
        </w:rPr>
      </w:pPr>
      <w:r>
        <w:rPr>
          <w:rFonts w:ascii="Verdana" w:hAnsi="Verdana" w:cs="Calibri"/>
          <w:iCs/>
          <w:sz w:val="20"/>
          <w:szCs w:val="20"/>
        </w:rPr>
        <w:t>ALLEGATO M) MODELLO PROCURA SPECIALE nel caso ricorra la fattispecie.</w:t>
      </w:r>
    </w:p>
    <w:p w14:paraId="34A1913D" w14:textId="77777777" w:rsidR="008D5AA9" w:rsidRPr="008B2E53" w:rsidRDefault="008D5AA9" w:rsidP="008D5AA9">
      <w:pPr>
        <w:spacing w:line="276" w:lineRule="auto"/>
        <w:jc w:val="both"/>
        <w:rPr>
          <w:rFonts w:ascii="Verdana" w:hAnsi="Verdana" w:cs="Calibri"/>
          <w:iCs/>
          <w:sz w:val="20"/>
          <w:szCs w:val="20"/>
        </w:rPr>
      </w:pPr>
    </w:p>
    <w:p w14:paraId="354D9353" w14:textId="77777777" w:rsidR="008D5AA9" w:rsidRPr="008B2E53" w:rsidRDefault="008D5AA9" w:rsidP="008D5AA9">
      <w:pPr>
        <w:spacing w:line="276" w:lineRule="auto"/>
        <w:jc w:val="both"/>
        <w:rPr>
          <w:rFonts w:ascii="Verdana" w:hAnsi="Verdana" w:cs="Calibri"/>
          <w:iCs/>
          <w:sz w:val="20"/>
          <w:szCs w:val="20"/>
        </w:rPr>
      </w:pPr>
      <w:r w:rsidRPr="008B2E53">
        <w:rPr>
          <w:rFonts w:ascii="Verdana" w:hAnsi="Verdana" w:cs="Calibri"/>
          <w:iCs/>
          <w:sz w:val="20"/>
          <w:szCs w:val="20"/>
        </w:rPr>
        <w:t>Verranno escluse per mancanza di requisiti le richieste:</w:t>
      </w:r>
    </w:p>
    <w:p w14:paraId="7C199989" w14:textId="77777777" w:rsidR="008D5AA9" w:rsidRPr="008B2E53" w:rsidRDefault="008D5AA9">
      <w:pPr>
        <w:pStyle w:val="Paragrafoelenco"/>
        <w:numPr>
          <w:ilvl w:val="0"/>
          <w:numId w:val="13"/>
        </w:numPr>
        <w:adjustRightInd w:val="0"/>
        <w:spacing w:before="60" w:line="276" w:lineRule="auto"/>
        <w:contextualSpacing/>
        <w:jc w:val="both"/>
        <w:rPr>
          <w:rFonts w:ascii="Verdana" w:hAnsi="Verdana" w:cs="Calibri"/>
          <w:i/>
          <w:iCs/>
          <w:sz w:val="20"/>
          <w:szCs w:val="20"/>
        </w:rPr>
      </w:pPr>
      <w:r w:rsidRPr="008B2E53">
        <w:rPr>
          <w:rFonts w:ascii="Verdana" w:hAnsi="Verdana" w:cs="Calibri"/>
          <w:iCs/>
          <w:sz w:val="20"/>
          <w:szCs w:val="20"/>
        </w:rPr>
        <w:t>difformi dai format scaricabili dai siti internet sopra indicati o incomplete;</w:t>
      </w:r>
    </w:p>
    <w:p w14:paraId="7D241A6C" w14:textId="77777777" w:rsidR="008D5AA9" w:rsidRPr="008B2E53" w:rsidRDefault="008D5AA9">
      <w:pPr>
        <w:pStyle w:val="Paragrafoelenco"/>
        <w:numPr>
          <w:ilvl w:val="0"/>
          <w:numId w:val="13"/>
        </w:numPr>
        <w:adjustRightInd w:val="0"/>
        <w:spacing w:before="60" w:line="276" w:lineRule="auto"/>
        <w:contextualSpacing/>
        <w:jc w:val="both"/>
        <w:rPr>
          <w:rFonts w:ascii="Verdana" w:hAnsi="Verdana" w:cs="Calibri"/>
          <w:i/>
          <w:iCs/>
          <w:sz w:val="20"/>
          <w:szCs w:val="20"/>
        </w:rPr>
      </w:pPr>
      <w:r w:rsidRPr="008B2E53">
        <w:rPr>
          <w:rFonts w:ascii="Verdana" w:hAnsi="Verdana" w:cs="Calibri"/>
          <w:iCs/>
          <w:sz w:val="20"/>
          <w:szCs w:val="20"/>
        </w:rPr>
        <w:t>non corredate da tutti gli allegati richiesti;</w:t>
      </w:r>
    </w:p>
    <w:p w14:paraId="6D169299" w14:textId="77777777" w:rsidR="008D5AA9" w:rsidRPr="008B2E53" w:rsidRDefault="008D5AA9">
      <w:pPr>
        <w:pStyle w:val="Paragrafoelenco"/>
        <w:numPr>
          <w:ilvl w:val="0"/>
          <w:numId w:val="13"/>
        </w:numPr>
        <w:adjustRightInd w:val="0"/>
        <w:spacing w:before="60" w:line="276" w:lineRule="auto"/>
        <w:contextualSpacing/>
        <w:jc w:val="both"/>
        <w:rPr>
          <w:rFonts w:ascii="Verdana" w:hAnsi="Verdana" w:cs="Calibri"/>
          <w:i/>
          <w:iCs/>
          <w:sz w:val="20"/>
          <w:szCs w:val="20"/>
        </w:rPr>
      </w:pPr>
      <w:r w:rsidRPr="008B2E53">
        <w:rPr>
          <w:rFonts w:ascii="Verdana" w:hAnsi="Verdana" w:cs="Calibri"/>
          <w:iCs/>
          <w:sz w:val="20"/>
          <w:szCs w:val="20"/>
        </w:rPr>
        <w:t>presentate in modi e tempi diversi da quelli previsti nel presente bando.</w:t>
      </w:r>
    </w:p>
    <w:p w14:paraId="1602F10B" w14:textId="77777777" w:rsidR="008D5AA9" w:rsidRPr="00C23C97" w:rsidRDefault="008D5AA9" w:rsidP="008D5AA9">
      <w:pPr>
        <w:spacing w:line="276" w:lineRule="auto"/>
        <w:jc w:val="both"/>
        <w:rPr>
          <w:rFonts w:ascii="Verdana" w:hAnsi="Verdana" w:cs="Calibri"/>
          <w:sz w:val="20"/>
          <w:szCs w:val="20"/>
        </w:rPr>
      </w:pPr>
    </w:p>
    <w:p w14:paraId="09E5F769" w14:textId="5DD43E1E" w:rsidR="008D5AA9" w:rsidRPr="00C23C97" w:rsidRDefault="00544735" w:rsidP="00544735">
      <w:pPr>
        <w:pStyle w:val="Titolo1"/>
        <w:keepLines/>
        <w:tabs>
          <w:tab w:val="clear" w:pos="4500"/>
        </w:tabs>
        <w:autoSpaceDE w:val="0"/>
        <w:autoSpaceDN w:val="0"/>
        <w:adjustRightInd w:val="0"/>
        <w:spacing w:line="276" w:lineRule="auto"/>
        <w:rPr>
          <w:rFonts w:ascii="Verdana" w:hAnsi="Verdana" w:cs="Calibri"/>
          <w:sz w:val="20"/>
          <w:szCs w:val="20"/>
        </w:rPr>
      </w:pPr>
      <w:r>
        <w:rPr>
          <w:rFonts w:ascii="Verdana" w:hAnsi="Verdana" w:cs="Calibri"/>
          <w:sz w:val="20"/>
          <w:szCs w:val="20"/>
        </w:rPr>
        <w:t xml:space="preserve">14. </w:t>
      </w:r>
      <w:r w:rsidR="008D5AA9" w:rsidRPr="00C23C97">
        <w:rPr>
          <w:rFonts w:ascii="Verdana" w:hAnsi="Verdana" w:cs="Calibri"/>
          <w:sz w:val="20"/>
          <w:szCs w:val="20"/>
        </w:rPr>
        <w:t>Istruttoria, concessione ed erogazione dei contributi</w:t>
      </w:r>
    </w:p>
    <w:p w14:paraId="56512466" w14:textId="77777777" w:rsidR="008D5AA9" w:rsidRPr="00C23C97" w:rsidRDefault="008D5AA9" w:rsidP="008D5AA9">
      <w:pPr>
        <w:spacing w:line="276" w:lineRule="auto"/>
        <w:jc w:val="both"/>
        <w:rPr>
          <w:rFonts w:ascii="Verdana" w:hAnsi="Verdana" w:cs="Calibri"/>
          <w:i/>
          <w:iCs/>
          <w:sz w:val="20"/>
          <w:szCs w:val="20"/>
        </w:rPr>
      </w:pPr>
      <w:bookmarkStart w:id="8" w:name="_Hlk488828587"/>
      <w:r w:rsidRPr="00C23C97">
        <w:rPr>
          <w:rFonts w:ascii="Verdana" w:hAnsi="Verdana" w:cs="Calibri"/>
          <w:iCs/>
          <w:sz w:val="20"/>
          <w:szCs w:val="20"/>
        </w:rPr>
        <w:t xml:space="preserve">L’ istruttoria di ammissibilità delle domande sarà effettuata da un’apposita Commissione composta da cinque membri, di cui quattro nominati dai Comuni ed uno in rappresentanza della società deputata a seguire la progettazione.       </w:t>
      </w:r>
    </w:p>
    <w:p w14:paraId="01EE522C" w14:textId="77777777" w:rsidR="008D5AA9" w:rsidRPr="00C23C97" w:rsidRDefault="008D5AA9" w:rsidP="008D5AA9">
      <w:pPr>
        <w:spacing w:line="276" w:lineRule="auto"/>
        <w:jc w:val="both"/>
        <w:rPr>
          <w:rFonts w:ascii="Verdana" w:hAnsi="Verdana" w:cs="Calibri"/>
          <w:i/>
          <w:iCs/>
          <w:sz w:val="20"/>
          <w:szCs w:val="20"/>
        </w:rPr>
      </w:pPr>
      <w:r w:rsidRPr="00C23C97">
        <w:rPr>
          <w:rFonts w:ascii="Verdana" w:hAnsi="Verdana" w:cs="Calibri"/>
          <w:iCs/>
          <w:sz w:val="20"/>
          <w:szCs w:val="20"/>
        </w:rPr>
        <w:t>La Commissione verificherà i seguenti aspetti e requisiti:</w:t>
      </w:r>
    </w:p>
    <w:p w14:paraId="2ED311CA" w14:textId="77777777" w:rsidR="008D5AA9" w:rsidRPr="00C23C97" w:rsidRDefault="008D5AA9">
      <w:pPr>
        <w:pStyle w:val="Paragrafoelenco"/>
        <w:numPr>
          <w:ilvl w:val="0"/>
          <w:numId w:val="2"/>
        </w:numPr>
        <w:adjustRightInd w:val="0"/>
        <w:spacing w:line="276" w:lineRule="auto"/>
        <w:jc w:val="both"/>
        <w:rPr>
          <w:rFonts w:ascii="Verdana" w:hAnsi="Verdana" w:cs="Calibri"/>
          <w:i/>
          <w:iCs/>
          <w:sz w:val="20"/>
          <w:szCs w:val="20"/>
        </w:rPr>
      </w:pPr>
      <w:r w:rsidRPr="00C23C97">
        <w:rPr>
          <w:rFonts w:ascii="Verdana" w:hAnsi="Verdana" w:cs="Calibri"/>
          <w:iCs/>
          <w:sz w:val="20"/>
          <w:szCs w:val="20"/>
        </w:rPr>
        <w:t>rispetto dei termini per l’inoltro della domanda;</w:t>
      </w:r>
    </w:p>
    <w:p w14:paraId="725E47E0" w14:textId="77777777" w:rsidR="008D5AA9" w:rsidRPr="00C23C97" w:rsidRDefault="008D5AA9">
      <w:pPr>
        <w:pStyle w:val="Paragrafoelenco"/>
        <w:numPr>
          <w:ilvl w:val="0"/>
          <w:numId w:val="2"/>
        </w:numPr>
        <w:adjustRightInd w:val="0"/>
        <w:spacing w:line="276" w:lineRule="auto"/>
        <w:jc w:val="both"/>
        <w:rPr>
          <w:rFonts w:ascii="Verdana" w:hAnsi="Verdana" w:cs="Calibri"/>
          <w:i/>
          <w:iCs/>
          <w:sz w:val="20"/>
          <w:szCs w:val="20"/>
        </w:rPr>
      </w:pPr>
      <w:r w:rsidRPr="00C23C97">
        <w:rPr>
          <w:rFonts w:ascii="Verdana" w:hAnsi="Verdana" w:cs="Calibri"/>
          <w:iCs/>
          <w:sz w:val="20"/>
          <w:szCs w:val="20"/>
        </w:rPr>
        <w:t>regolarità formale della documentazione prodotta e sua conformità rispetto a quanto richiesto dal bando.</w:t>
      </w:r>
    </w:p>
    <w:bookmarkEnd w:id="8"/>
    <w:p w14:paraId="25F856E2" w14:textId="77777777" w:rsidR="008D5AA9" w:rsidRPr="00C23C97" w:rsidRDefault="008D5AA9" w:rsidP="008D5AA9">
      <w:pPr>
        <w:spacing w:line="276" w:lineRule="auto"/>
        <w:jc w:val="both"/>
        <w:rPr>
          <w:rFonts w:ascii="Verdana" w:hAnsi="Verdana" w:cs="Calibri"/>
          <w:i/>
          <w:sz w:val="20"/>
          <w:szCs w:val="20"/>
        </w:rPr>
      </w:pPr>
    </w:p>
    <w:p w14:paraId="4329F557" w14:textId="6D282FB9" w:rsidR="008D5AA9" w:rsidRPr="00C23C97" w:rsidRDefault="008D5AA9" w:rsidP="008D5AA9">
      <w:pPr>
        <w:spacing w:line="276" w:lineRule="auto"/>
        <w:jc w:val="both"/>
        <w:rPr>
          <w:rFonts w:ascii="Verdana" w:hAnsi="Verdana" w:cs="Calibri"/>
          <w:i/>
          <w:sz w:val="20"/>
          <w:szCs w:val="20"/>
        </w:rPr>
      </w:pPr>
      <w:bookmarkStart w:id="9" w:name="_Hlk504640318"/>
      <w:r w:rsidRPr="00C23C97">
        <w:rPr>
          <w:rFonts w:ascii="Verdana" w:hAnsi="Verdana" w:cs="Calibri"/>
          <w:sz w:val="20"/>
          <w:szCs w:val="20"/>
        </w:rPr>
        <w:t xml:space="preserve">Ai sensi del Decreto legislativo 6 settembre 2011, n. 159 Codice delle leggi antimafia e delle misure di prevenzione, nonché nuove disposizioni in materia di documentazione antimafia, a norma degli articoli 1 e 2 della legge 13 agosto 2010, n. 136 (G.U. 28 settembre 2011, n. 226), il Comune di </w:t>
      </w:r>
      <w:r w:rsidR="008C20EC">
        <w:rPr>
          <w:rFonts w:ascii="Verdana" w:hAnsi="Verdana" w:cs="Calibri"/>
          <w:sz w:val="20"/>
          <w:szCs w:val="20"/>
        </w:rPr>
        <w:t>Casalmaggiore</w:t>
      </w:r>
      <w:r w:rsidRPr="00C23C97">
        <w:rPr>
          <w:rFonts w:ascii="Verdana" w:hAnsi="Verdana" w:cs="Calibri"/>
          <w:sz w:val="20"/>
          <w:szCs w:val="20"/>
        </w:rPr>
        <w:t xml:space="preserve"> provvederà alla concessione del contributo previa acquisizione del Certificato Antimafia del richiedente. </w:t>
      </w:r>
    </w:p>
    <w:p w14:paraId="3BB5F142" w14:textId="77777777" w:rsidR="008D5AA9" w:rsidRPr="00C23C97" w:rsidRDefault="008D5AA9" w:rsidP="008D5AA9">
      <w:pPr>
        <w:spacing w:line="276" w:lineRule="auto"/>
        <w:jc w:val="both"/>
        <w:rPr>
          <w:rFonts w:ascii="Verdana" w:hAnsi="Verdana" w:cs="Calibri"/>
          <w:i/>
          <w:sz w:val="20"/>
          <w:szCs w:val="20"/>
        </w:rPr>
      </w:pPr>
      <w:r w:rsidRPr="00C23C97">
        <w:rPr>
          <w:rFonts w:ascii="Verdana" w:hAnsi="Verdana" w:cs="Calibri"/>
          <w:sz w:val="20"/>
          <w:szCs w:val="20"/>
        </w:rPr>
        <w:t xml:space="preserve">Qualora il medesimo non fosse pervenuto nei tempi previsti (30 gg), per poter procedere alla liquidazione del contributo farà fede l’Autocertificazione del richiedente di cui all’art. 89 del D. Lgs. 159/2011 (Codice delle leggi antimafia e delle misure di prevenzione). </w:t>
      </w:r>
    </w:p>
    <w:p w14:paraId="4DF544F8" w14:textId="75F156E1" w:rsidR="008D5AA9" w:rsidRPr="00C23C97" w:rsidRDefault="008D5AA9" w:rsidP="008D5AA9">
      <w:pPr>
        <w:spacing w:line="276" w:lineRule="auto"/>
        <w:jc w:val="both"/>
        <w:rPr>
          <w:rFonts w:ascii="Verdana" w:hAnsi="Verdana" w:cs="Calibri"/>
          <w:i/>
          <w:sz w:val="20"/>
          <w:szCs w:val="20"/>
        </w:rPr>
      </w:pPr>
      <w:r w:rsidRPr="00C23C97">
        <w:rPr>
          <w:rFonts w:ascii="Verdana" w:hAnsi="Verdana" w:cs="Calibri"/>
          <w:sz w:val="20"/>
          <w:szCs w:val="20"/>
        </w:rPr>
        <w:t xml:space="preserve">Qualora a seguito delle successive verifiche l’Autocertificazione non fosse veritiera, al Comune di </w:t>
      </w:r>
      <w:r w:rsidR="008C20EC">
        <w:rPr>
          <w:rFonts w:ascii="Verdana" w:hAnsi="Verdana" w:cs="Calibri"/>
          <w:sz w:val="20"/>
          <w:szCs w:val="20"/>
        </w:rPr>
        <w:t>Casalmaggiore</w:t>
      </w:r>
      <w:r w:rsidRPr="00C23C97">
        <w:rPr>
          <w:rFonts w:ascii="Verdana" w:hAnsi="Verdana" w:cs="Calibri"/>
          <w:sz w:val="20"/>
          <w:szCs w:val="20"/>
        </w:rPr>
        <w:t xml:space="preserve"> spetterà la restituzione del contributo erogato.</w:t>
      </w:r>
    </w:p>
    <w:bookmarkEnd w:id="9"/>
    <w:p w14:paraId="5563CFAF" w14:textId="77777777" w:rsidR="008D5AA9" w:rsidRPr="00C23C97" w:rsidRDefault="008D5AA9" w:rsidP="008D5AA9">
      <w:pPr>
        <w:spacing w:line="276" w:lineRule="auto"/>
        <w:jc w:val="both"/>
        <w:rPr>
          <w:rFonts w:ascii="Verdana" w:hAnsi="Verdana" w:cs="Calibri"/>
          <w:iCs/>
          <w:sz w:val="20"/>
          <w:szCs w:val="20"/>
        </w:rPr>
      </w:pPr>
    </w:p>
    <w:p w14:paraId="7123547F" w14:textId="77777777" w:rsidR="008D5AA9" w:rsidRPr="00C23C97" w:rsidRDefault="008D5AA9" w:rsidP="008D5AA9">
      <w:pPr>
        <w:spacing w:line="276" w:lineRule="auto"/>
        <w:jc w:val="both"/>
        <w:rPr>
          <w:rFonts w:ascii="Verdana" w:hAnsi="Verdana" w:cs="Calibri"/>
          <w:sz w:val="20"/>
          <w:szCs w:val="20"/>
        </w:rPr>
      </w:pPr>
      <w:r w:rsidRPr="00C23C97">
        <w:rPr>
          <w:rFonts w:ascii="Verdana" w:hAnsi="Verdana" w:cs="Calibri"/>
          <w:sz w:val="20"/>
          <w:szCs w:val="20"/>
        </w:rPr>
        <w:t>Il soggetto responsabile del procedimento procederà altresì a:</w:t>
      </w:r>
    </w:p>
    <w:p w14:paraId="736D89DD" w14:textId="77777777" w:rsidR="008D5AA9" w:rsidRPr="00C23C97" w:rsidRDefault="008D5AA9">
      <w:pPr>
        <w:pStyle w:val="Paragrafoelenco"/>
        <w:numPr>
          <w:ilvl w:val="0"/>
          <w:numId w:val="8"/>
        </w:numPr>
        <w:adjustRightInd w:val="0"/>
        <w:spacing w:line="276" w:lineRule="auto"/>
        <w:contextualSpacing/>
        <w:jc w:val="both"/>
        <w:rPr>
          <w:rFonts w:ascii="Verdana" w:hAnsi="Verdana" w:cs="Calibri"/>
          <w:i/>
          <w:iCs/>
          <w:sz w:val="20"/>
          <w:szCs w:val="20"/>
        </w:rPr>
      </w:pPr>
      <w:r w:rsidRPr="00C23C97">
        <w:rPr>
          <w:rFonts w:ascii="Verdana" w:hAnsi="Verdana" w:cs="Calibri"/>
          <w:iCs/>
          <w:sz w:val="20"/>
          <w:szCs w:val="20"/>
        </w:rPr>
        <w:t>Registrare la misura nel Registro Nazionale Aiuti, con rilascio del codice CAR;</w:t>
      </w:r>
    </w:p>
    <w:p w14:paraId="4C4EDBB2" w14:textId="77777777" w:rsidR="008D5AA9" w:rsidRPr="00C23C97" w:rsidRDefault="008D5AA9">
      <w:pPr>
        <w:pStyle w:val="Paragrafoelenco"/>
        <w:numPr>
          <w:ilvl w:val="0"/>
          <w:numId w:val="8"/>
        </w:numPr>
        <w:adjustRightInd w:val="0"/>
        <w:spacing w:line="276" w:lineRule="auto"/>
        <w:contextualSpacing/>
        <w:jc w:val="both"/>
        <w:rPr>
          <w:rFonts w:ascii="Verdana" w:hAnsi="Verdana" w:cs="Calibri"/>
          <w:i/>
          <w:iCs/>
          <w:sz w:val="20"/>
          <w:szCs w:val="20"/>
        </w:rPr>
      </w:pPr>
      <w:r w:rsidRPr="00C23C97">
        <w:rPr>
          <w:rFonts w:ascii="Verdana" w:hAnsi="Verdana" w:cs="Calibri"/>
          <w:iCs/>
          <w:sz w:val="20"/>
          <w:szCs w:val="20"/>
        </w:rPr>
        <w:t>Registrare i singoli aiuti individuali concessi nel Registro Nazionale Aiuti, con rilascio dei codici COR, e riportare tali codici all’interno degli atti di concessione degli aiuti;</w:t>
      </w:r>
    </w:p>
    <w:p w14:paraId="084F119C" w14:textId="77777777" w:rsidR="008D5AA9" w:rsidRPr="00C23C97" w:rsidRDefault="008D5AA9">
      <w:pPr>
        <w:pStyle w:val="Paragrafoelenco"/>
        <w:numPr>
          <w:ilvl w:val="0"/>
          <w:numId w:val="8"/>
        </w:numPr>
        <w:adjustRightInd w:val="0"/>
        <w:spacing w:line="276" w:lineRule="auto"/>
        <w:contextualSpacing/>
        <w:jc w:val="both"/>
        <w:rPr>
          <w:rFonts w:ascii="Verdana" w:hAnsi="Verdana" w:cs="Calibri"/>
          <w:i/>
          <w:iCs/>
          <w:sz w:val="20"/>
          <w:szCs w:val="20"/>
        </w:rPr>
      </w:pPr>
      <w:r w:rsidRPr="00C23C97">
        <w:rPr>
          <w:rFonts w:ascii="Verdana" w:hAnsi="Verdana" w:cs="Calibri"/>
          <w:iCs/>
          <w:sz w:val="20"/>
          <w:szCs w:val="20"/>
        </w:rPr>
        <w:t>Registrare eventuali variazioni degli aiuti individuali concessi nel Registro Nazionale Aiuti, con rilascio dei codici COVAR, e riportare tali codici all’interno degli atti relativi (es: rideterminazione dell’aiuto o erogazione dell’aiuto).</w:t>
      </w:r>
    </w:p>
    <w:p w14:paraId="5C634E42" w14:textId="77777777" w:rsidR="008D5AA9" w:rsidRPr="00C23C97" w:rsidRDefault="008D5AA9" w:rsidP="008D5AA9">
      <w:pPr>
        <w:spacing w:line="276" w:lineRule="auto"/>
        <w:jc w:val="both"/>
        <w:rPr>
          <w:rFonts w:ascii="Verdana" w:hAnsi="Verdana" w:cs="Calibri"/>
          <w:sz w:val="20"/>
          <w:szCs w:val="20"/>
        </w:rPr>
      </w:pPr>
    </w:p>
    <w:p w14:paraId="68BE29D8" w14:textId="7D208810" w:rsidR="008D5AA9" w:rsidRPr="00C23C97" w:rsidRDefault="008D5AA9" w:rsidP="008D5AA9">
      <w:pPr>
        <w:spacing w:line="276" w:lineRule="auto"/>
        <w:jc w:val="both"/>
        <w:rPr>
          <w:rFonts w:ascii="Verdana" w:hAnsi="Verdana" w:cs="Calibri"/>
          <w:sz w:val="20"/>
          <w:szCs w:val="20"/>
        </w:rPr>
      </w:pPr>
      <w:r w:rsidRPr="00C23C97">
        <w:rPr>
          <w:rFonts w:ascii="Verdana" w:hAnsi="Verdana" w:cs="Calibri"/>
          <w:sz w:val="20"/>
          <w:szCs w:val="20"/>
        </w:rPr>
        <w:t xml:space="preserve">Il Comune di </w:t>
      </w:r>
      <w:r w:rsidR="008C20EC">
        <w:rPr>
          <w:rFonts w:ascii="Verdana" w:hAnsi="Verdana" w:cs="Calibri"/>
          <w:sz w:val="20"/>
          <w:szCs w:val="20"/>
        </w:rPr>
        <w:t>Casalmaggiore</w:t>
      </w:r>
      <w:r w:rsidRPr="00C23C97">
        <w:rPr>
          <w:rFonts w:ascii="Verdana" w:hAnsi="Verdana" w:cs="Calibri"/>
          <w:sz w:val="20"/>
          <w:szCs w:val="20"/>
        </w:rPr>
        <w:t xml:space="preserve"> si riserva la facoltà di richiedere all'impresa - tramite PEC - ulteriore documentazione e/o chiarimenti ad integrazione della domanda. La richiesta di integrazione sospende i termini temporali dell’istruttoria formale che ricominceranno a decorrere dalla data di ricevimento dei chiarimenti e delle integrazioni documentali richieste. La mancata risposta del soggetto richiedente entro il termine stabilito costituisce causa di non ammissibilità formale della domanda.</w:t>
      </w:r>
    </w:p>
    <w:p w14:paraId="62582493" w14:textId="77777777" w:rsidR="008D5AA9" w:rsidRPr="00C23C97" w:rsidRDefault="008D5AA9" w:rsidP="008D5AA9">
      <w:pPr>
        <w:spacing w:line="276" w:lineRule="auto"/>
        <w:jc w:val="both"/>
        <w:rPr>
          <w:rFonts w:ascii="Verdana" w:hAnsi="Verdana" w:cs="Calibri"/>
          <w:sz w:val="20"/>
          <w:szCs w:val="20"/>
        </w:rPr>
      </w:pPr>
      <w:r w:rsidRPr="00C23C97">
        <w:rPr>
          <w:rFonts w:ascii="Verdana" w:hAnsi="Verdana" w:cs="Calibri"/>
          <w:sz w:val="20"/>
          <w:szCs w:val="20"/>
        </w:rPr>
        <w:t>Entro 10 (dieci) giorni dal termine dell’istruttoria, il responsabile di procedimento mediante apposito provvedimento, approva gli esiti istruttori con indicazione delle domande ammesse a contributo e dell’entità dello stesso; nel provvedimento si darà atto delle domande non ammesse per carenza dei requisiti formali e degli interventi ammessi in graduatoria ma non beneficiari del contributo per eventuale esaurimento della dotazione finanziaria. Ai beneficiari ammessi sarà inviata specifica comunicazione.</w:t>
      </w:r>
    </w:p>
    <w:p w14:paraId="6A8004D3" w14:textId="57E23788" w:rsidR="008D5AA9" w:rsidRPr="00C23C97" w:rsidRDefault="008D5AA9" w:rsidP="008D5AA9">
      <w:pPr>
        <w:spacing w:line="276" w:lineRule="auto"/>
        <w:jc w:val="both"/>
        <w:rPr>
          <w:rFonts w:ascii="Verdana" w:hAnsi="Verdana" w:cs="Calibri"/>
          <w:sz w:val="20"/>
          <w:szCs w:val="20"/>
        </w:rPr>
      </w:pPr>
      <w:r w:rsidRPr="00C23C97">
        <w:rPr>
          <w:rFonts w:ascii="Verdana" w:hAnsi="Verdana" w:cs="Calibri"/>
          <w:sz w:val="20"/>
          <w:szCs w:val="20"/>
        </w:rPr>
        <w:t xml:space="preserve">Ai sensi dell’art. 3, comma 4, Legge 241/90, si rende noto che avverso il provvedimento di approvazione delle domande è esperibile ricorso giurisdizionale al T.A.R. secondo le modalità di cui al D.lgs. 2 luglio 2010, n. 104, ovvero, alternativamente, ricorso straordinario al Presidente della Repubblica, rispettivamente entro 60 e 120 giorni dalla data di pubblicazione del provvedimento all’Albo pretorio del Comune di </w:t>
      </w:r>
      <w:r w:rsidR="008C20EC">
        <w:rPr>
          <w:rFonts w:ascii="Verdana" w:hAnsi="Verdana" w:cs="Calibri"/>
          <w:sz w:val="20"/>
          <w:szCs w:val="20"/>
        </w:rPr>
        <w:t>Casalmaggiore</w:t>
      </w:r>
      <w:r w:rsidRPr="00C23C97">
        <w:rPr>
          <w:rFonts w:ascii="Verdana" w:hAnsi="Verdana" w:cs="Calibri"/>
          <w:sz w:val="20"/>
          <w:szCs w:val="20"/>
        </w:rPr>
        <w:t>.</w:t>
      </w:r>
    </w:p>
    <w:p w14:paraId="4C46024C" w14:textId="77777777" w:rsidR="008D5AA9" w:rsidRPr="00C23C97" w:rsidRDefault="008D5AA9" w:rsidP="008D5AA9">
      <w:pPr>
        <w:spacing w:line="276" w:lineRule="auto"/>
        <w:jc w:val="both"/>
        <w:rPr>
          <w:rFonts w:ascii="Verdana" w:hAnsi="Verdana" w:cs="Calibri"/>
          <w:sz w:val="20"/>
          <w:szCs w:val="20"/>
        </w:rPr>
      </w:pPr>
    </w:p>
    <w:p w14:paraId="34D2E9D0" w14:textId="67FF70B0" w:rsidR="008D5AA9" w:rsidRPr="00C23C97" w:rsidRDefault="008D5AA9" w:rsidP="008D5AA9">
      <w:pPr>
        <w:spacing w:line="276" w:lineRule="auto"/>
        <w:jc w:val="both"/>
        <w:rPr>
          <w:rFonts w:ascii="Verdana" w:hAnsi="Verdana" w:cs="Calibri"/>
          <w:sz w:val="20"/>
          <w:szCs w:val="20"/>
        </w:rPr>
      </w:pPr>
      <w:r w:rsidRPr="00C23C97">
        <w:rPr>
          <w:rFonts w:ascii="Verdana" w:hAnsi="Verdana" w:cs="Calibri"/>
          <w:sz w:val="20"/>
          <w:szCs w:val="20"/>
        </w:rPr>
        <w:t xml:space="preserve">Le ditte beneficiarie dovranno concludere i lavori </w:t>
      </w:r>
      <w:r w:rsidRPr="00544735">
        <w:rPr>
          <w:rFonts w:ascii="Verdana" w:hAnsi="Verdana" w:cs="Calibri"/>
          <w:b/>
          <w:bCs/>
          <w:sz w:val="20"/>
          <w:szCs w:val="20"/>
        </w:rPr>
        <w:t xml:space="preserve">entro il </w:t>
      </w:r>
      <w:r w:rsidR="008C20EC" w:rsidRPr="00544735">
        <w:rPr>
          <w:rFonts w:ascii="Verdana" w:hAnsi="Verdana" w:cs="Calibri"/>
          <w:b/>
          <w:bCs/>
          <w:sz w:val="20"/>
          <w:szCs w:val="20"/>
        </w:rPr>
        <w:t>31 ottobre 2024</w:t>
      </w:r>
      <w:r w:rsidRPr="00544735">
        <w:rPr>
          <w:rFonts w:ascii="Verdana" w:hAnsi="Verdana" w:cs="Calibri"/>
          <w:b/>
          <w:bCs/>
          <w:sz w:val="20"/>
          <w:szCs w:val="20"/>
        </w:rPr>
        <w:t>.</w:t>
      </w:r>
    </w:p>
    <w:p w14:paraId="1A609FFD" w14:textId="4957A6B2" w:rsidR="008D5AA9" w:rsidRPr="00C23C97" w:rsidRDefault="008D5AA9" w:rsidP="008D5AA9">
      <w:pPr>
        <w:spacing w:line="276" w:lineRule="auto"/>
        <w:jc w:val="both"/>
        <w:rPr>
          <w:rFonts w:ascii="Verdana" w:hAnsi="Verdana" w:cs="Calibri"/>
          <w:sz w:val="20"/>
          <w:szCs w:val="20"/>
        </w:rPr>
      </w:pPr>
      <w:r w:rsidRPr="00544735">
        <w:rPr>
          <w:rFonts w:ascii="Verdana" w:hAnsi="Verdana" w:cs="Calibri"/>
          <w:b/>
          <w:bCs/>
          <w:sz w:val="20"/>
          <w:szCs w:val="20"/>
        </w:rPr>
        <w:t xml:space="preserve">Entro le ore 12,00 del </w:t>
      </w:r>
      <w:r w:rsidR="008C20EC" w:rsidRPr="00544735">
        <w:rPr>
          <w:rFonts w:ascii="Verdana" w:hAnsi="Verdana" w:cs="Calibri"/>
          <w:b/>
          <w:bCs/>
          <w:sz w:val="20"/>
          <w:szCs w:val="20"/>
        </w:rPr>
        <w:t>30 Novembre 2024</w:t>
      </w:r>
      <w:r w:rsidR="008C20EC">
        <w:rPr>
          <w:rFonts w:ascii="Verdana" w:hAnsi="Verdana" w:cs="Calibri"/>
          <w:sz w:val="20"/>
          <w:szCs w:val="20"/>
        </w:rPr>
        <w:t xml:space="preserve"> </w:t>
      </w:r>
      <w:r w:rsidRPr="00C23C97">
        <w:rPr>
          <w:rFonts w:ascii="Verdana" w:hAnsi="Verdana" w:cs="Calibri"/>
          <w:sz w:val="20"/>
          <w:szCs w:val="20"/>
        </w:rPr>
        <w:t>il soggetto beneficiario dovrà consegnare la rendicontazione finale, redatta utilizzando gli allegati F, G ed H.</w:t>
      </w:r>
    </w:p>
    <w:p w14:paraId="07E67512" w14:textId="77777777" w:rsidR="008D5AA9" w:rsidRPr="00284458" w:rsidRDefault="008D5AA9" w:rsidP="008D5AA9">
      <w:pPr>
        <w:spacing w:line="276" w:lineRule="auto"/>
        <w:jc w:val="both"/>
        <w:rPr>
          <w:rFonts w:ascii="Verdana" w:hAnsi="Verdana" w:cs="Calibri"/>
          <w:sz w:val="20"/>
          <w:szCs w:val="20"/>
          <w:highlight w:val="yellow"/>
        </w:rPr>
      </w:pPr>
    </w:p>
    <w:p w14:paraId="2F25E3F2" w14:textId="77777777" w:rsidR="008D5AA9" w:rsidRPr="00C23C97" w:rsidRDefault="008D5AA9" w:rsidP="008D5AA9">
      <w:pPr>
        <w:spacing w:line="276" w:lineRule="auto"/>
        <w:jc w:val="both"/>
        <w:rPr>
          <w:rFonts w:ascii="Verdana" w:hAnsi="Verdana" w:cs="Calibri"/>
          <w:sz w:val="20"/>
          <w:szCs w:val="20"/>
        </w:rPr>
      </w:pPr>
      <w:r w:rsidRPr="00C23C97">
        <w:rPr>
          <w:rFonts w:ascii="Verdana" w:hAnsi="Verdana" w:cs="Calibri"/>
          <w:sz w:val="20"/>
          <w:szCs w:val="20"/>
        </w:rPr>
        <w:t>Il contributo sarà erogato in un’unica soluzione entro 30 giorni dalla data di presentazione della rendicontazione finale con richiesta erogazione del contributo.</w:t>
      </w:r>
    </w:p>
    <w:p w14:paraId="5BA67B6D" w14:textId="77777777" w:rsidR="008D5AA9" w:rsidRPr="00C23C97" w:rsidRDefault="008D5AA9" w:rsidP="008D5AA9">
      <w:pPr>
        <w:spacing w:line="276" w:lineRule="auto"/>
        <w:jc w:val="both"/>
        <w:rPr>
          <w:rFonts w:ascii="Verdana" w:hAnsi="Verdana" w:cs="Calibri"/>
          <w:sz w:val="20"/>
          <w:szCs w:val="20"/>
        </w:rPr>
      </w:pPr>
    </w:p>
    <w:p w14:paraId="7D6B1C1C" w14:textId="2B7091F3" w:rsidR="008D5AA9" w:rsidRPr="008C20EC" w:rsidRDefault="008C20EC" w:rsidP="008C20EC">
      <w:pPr>
        <w:widowControl w:val="0"/>
        <w:tabs>
          <w:tab w:val="left" w:pos="718"/>
        </w:tabs>
        <w:adjustRightInd w:val="0"/>
        <w:spacing w:before="60" w:line="276" w:lineRule="auto"/>
        <w:contextualSpacing/>
        <w:jc w:val="both"/>
        <w:outlineLvl w:val="0"/>
        <w:rPr>
          <w:rFonts w:ascii="Verdana" w:eastAsia="Arial" w:hAnsi="Verdana" w:cs="Calibri"/>
          <w:b/>
          <w:bCs/>
          <w:i/>
          <w:iCs/>
          <w:sz w:val="20"/>
          <w:szCs w:val="20"/>
          <w:lang w:bidi="it-IT"/>
        </w:rPr>
      </w:pPr>
      <w:r>
        <w:rPr>
          <w:rFonts w:ascii="Verdana" w:eastAsia="Arial" w:hAnsi="Verdana" w:cs="Calibri"/>
          <w:b/>
          <w:bCs/>
          <w:iCs/>
          <w:w w:val="105"/>
          <w:sz w:val="20"/>
          <w:szCs w:val="20"/>
          <w:lang w:bidi="it-IT"/>
        </w:rPr>
        <w:t xml:space="preserve">15. </w:t>
      </w:r>
      <w:r w:rsidR="008D5AA9" w:rsidRPr="008C20EC">
        <w:rPr>
          <w:rFonts w:ascii="Verdana" w:eastAsia="Arial" w:hAnsi="Verdana" w:cs="Calibri"/>
          <w:b/>
          <w:bCs/>
          <w:iCs/>
          <w:w w:val="105"/>
          <w:sz w:val="20"/>
          <w:szCs w:val="20"/>
          <w:lang w:bidi="it-IT"/>
        </w:rPr>
        <w:t>Obblighi dei soggetti</w:t>
      </w:r>
      <w:r w:rsidR="008D5AA9" w:rsidRPr="008C20EC">
        <w:rPr>
          <w:rFonts w:ascii="Verdana" w:eastAsia="Arial" w:hAnsi="Verdana" w:cs="Calibri"/>
          <w:b/>
          <w:bCs/>
          <w:iCs/>
          <w:spacing w:val="-1"/>
          <w:w w:val="105"/>
          <w:sz w:val="20"/>
          <w:szCs w:val="20"/>
          <w:lang w:bidi="it-IT"/>
        </w:rPr>
        <w:t xml:space="preserve"> </w:t>
      </w:r>
      <w:r w:rsidR="008D5AA9" w:rsidRPr="008C20EC">
        <w:rPr>
          <w:rFonts w:ascii="Verdana" w:eastAsia="Arial" w:hAnsi="Verdana" w:cs="Calibri"/>
          <w:b/>
          <w:bCs/>
          <w:iCs/>
          <w:w w:val="105"/>
          <w:sz w:val="20"/>
          <w:szCs w:val="20"/>
          <w:lang w:bidi="it-IT"/>
        </w:rPr>
        <w:t>beneficiari</w:t>
      </w:r>
    </w:p>
    <w:p w14:paraId="11225D1B" w14:textId="77777777" w:rsidR="008D5AA9" w:rsidRPr="00C23C97" w:rsidRDefault="008D5AA9" w:rsidP="008D5AA9">
      <w:pPr>
        <w:widowControl w:val="0"/>
        <w:autoSpaceDE w:val="0"/>
        <w:autoSpaceDN w:val="0"/>
        <w:spacing w:line="276" w:lineRule="auto"/>
        <w:ind w:right="223"/>
        <w:jc w:val="both"/>
        <w:rPr>
          <w:rFonts w:ascii="Verdana" w:eastAsia="Arial" w:hAnsi="Verdana" w:cs="Calibri"/>
          <w:sz w:val="20"/>
          <w:szCs w:val="20"/>
          <w:lang w:bidi="it-IT"/>
        </w:rPr>
      </w:pPr>
      <w:r w:rsidRPr="00C23C97">
        <w:rPr>
          <w:rFonts w:ascii="Verdana" w:eastAsia="Arial" w:hAnsi="Verdana" w:cs="Calibri"/>
          <w:w w:val="105"/>
          <w:sz w:val="20"/>
          <w:szCs w:val="20"/>
          <w:lang w:bidi="it-IT"/>
        </w:rPr>
        <w:t>I soggetti beneficiari, pena la revoca dell’agevolazione, oltre a quanto specificato nei precedenti punti, sono tenuti a:</w:t>
      </w:r>
    </w:p>
    <w:p w14:paraId="6E5A7CE5" w14:textId="10B97339" w:rsidR="008D5AA9" w:rsidRPr="00C23C97" w:rsidRDefault="008D5AA9">
      <w:pPr>
        <w:widowControl w:val="0"/>
        <w:numPr>
          <w:ilvl w:val="0"/>
          <w:numId w:val="9"/>
        </w:numPr>
        <w:tabs>
          <w:tab w:val="left" w:pos="740"/>
        </w:tabs>
        <w:autoSpaceDE w:val="0"/>
        <w:autoSpaceDN w:val="0"/>
        <w:spacing w:line="276" w:lineRule="auto"/>
        <w:ind w:right="229" w:firstLine="0"/>
        <w:jc w:val="both"/>
        <w:rPr>
          <w:rFonts w:ascii="Verdana" w:eastAsia="Arial" w:hAnsi="Verdana" w:cs="Calibri"/>
          <w:sz w:val="20"/>
          <w:szCs w:val="20"/>
          <w:lang w:bidi="it-IT"/>
        </w:rPr>
      </w:pPr>
      <w:r w:rsidRPr="00C23C97">
        <w:rPr>
          <w:rFonts w:ascii="Verdana" w:eastAsia="Arial" w:hAnsi="Verdana" w:cs="Calibri"/>
          <w:w w:val="105"/>
          <w:sz w:val="20"/>
          <w:szCs w:val="20"/>
          <w:lang w:bidi="it-IT"/>
        </w:rPr>
        <w:t xml:space="preserve">assicurare la puntuale e completa realizzazione delle attività e degli interventi in conformità alle richieste di contributo presentate e la loro copertura finanziaria tassativamente entro il </w:t>
      </w:r>
      <w:r w:rsidRPr="003E75D3">
        <w:rPr>
          <w:rFonts w:ascii="Verdana" w:eastAsia="Arial" w:hAnsi="Verdana" w:cs="Calibri"/>
          <w:w w:val="105"/>
          <w:sz w:val="20"/>
          <w:szCs w:val="20"/>
          <w:lang w:bidi="it-IT"/>
        </w:rPr>
        <w:t xml:space="preserve">giorno </w:t>
      </w:r>
      <w:r w:rsidR="008B2E53" w:rsidRPr="003E75D3">
        <w:rPr>
          <w:rFonts w:ascii="Verdana" w:eastAsia="Arial" w:hAnsi="Verdana" w:cs="Calibri"/>
          <w:b/>
          <w:bCs/>
          <w:w w:val="105"/>
          <w:sz w:val="20"/>
          <w:szCs w:val="20"/>
          <w:lang w:bidi="it-IT"/>
        </w:rPr>
        <w:t>31 Ottobre 2024</w:t>
      </w:r>
      <w:r w:rsidRPr="003E75D3">
        <w:rPr>
          <w:rFonts w:ascii="Verdana" w:eastAsia="Arial" w:hAnsi="Verdana" w:cs="Calibri"/>
          <w:w w:val="105"/>
          <w:sz w:val="20"/>
          <w:szCs w:val="20"/>
          <w:lang w:bidi="it-IT"/>
        </w:rPr>
        <w:t>;</w:t>
      </w:r>
    </w:p>
    <w:p w14:paraId="20763DDA" w14:textId="2EA3A29D" w:rsidR="008D5AA9" w:rsidRPr="00544735" w:rsidRDefault="008D5AA9">
      <w:pPr>
        <w:widowControl w:val="0"/>
        <w:numPr>
          <w:ilvl w:val="0"/>
          <w:numId w:val="9"/>
        </w:numPr>
        <w:tabs>
          <w:tab w:val="left" w:pos="740"/>
        </w:tabs>
        <w:autoSpaceDE w:val="0"/>
        <w:autoSpaceDN w:val="0"/>
        <w:spacing w:line="276" w:lineRule="auto"/>
        <w:ind w:right="229" w:firstLine="0"/>
        <w:jc w:val="both"/>
        <w:rPr>
          <w:rFonts w:ascii="Verdana" w:eastAsia="Arial" w:hAnsi="Verdana" w:cs="Calibri"/>
          <w:b/>
          <w:bCs/>
          <w:sz w:val="20"/>
          <w:szCs w:val="20"/>
          <w:lang w:bidi="it-IT"/>
        </w:rPr>
      </w:pPr>
      <w:r w:rsidRPr="00C23C97">
        <w:rPr>
          <w:rFonts w:ascii="Verdana" w:eastAsia="Arial" w:hAnsi="Verdana" w:cs="Calibri"/>
          <w:w w:val="105"/>
          <w:sz w:val="20"/>
          <w:szCs w:val="20"/>
          <w:lang w:bidi="it-IT"/>
        </w:rPr>
        <w:t xml:space="preserve">rendicontare entro e non oltre il </w:t>
      </w:r>
      <w:r w:rsidRPr="00544735">
        <w:rPr>
          <w:rFonts w:ascii="Verdana" w:eastAsia="Arial" w:hAnsi="Verdana" w:cs="Calibri"/>
          <w:b/>
          <w:bCs/>
          <w:w w:val="105"/>
          <w:sz w:val="20"/>
          <w:szCs w:val="20"/>
          <w:lang w:bidi="it-IT"/>
        </w:rPr>
        <w:t xml:space="preserve">30 </w:t>
      </w:r>
      <w:r w:rsidR="00161FC4" w:rsidRPr="00544735">
        <w:rPr>
          <w:rFonts w:ascii="Verdana" w:eastAsia="Arial" w:hAnsi="Verdana" w:cs="Calibri"/>
          <w:b/>
          <w:bCs/>
          <w:w w:val="105"/>
          <w:sz w:val="20"/>
          <w:szCs w:val="20"/>
          <w:lang w:bidi="it-IT"/>
        </w:rPr>
        <w:t>Novembre 2024</w:t>
      </w:r>
      <w:r w:rsidRPr="00544735">
        <w:rPr>
          <w:rFonts w:ascii="Verdana" w:eastAsia="Arial" w:hAnsi="Verdana" w:cs="Calibri"/>
          <w:b/>
          <w:bCs/>
          <w:w w:val="105"/>
          <w:sz w:val="20"/>
          <w:szCs w:val="20"/>
          <w:lang w:bidi="it-IT"/>
        </w:rPr>
        <w:t>;</w:t>
      </w:r>
    </w:p>
    <w:p w14:paraId="732F93F5" w14:textId="77777777" w:rsidR="008D5AA9" w:rsidRPr="00C23C97" w:rsidRDefault="008D5AA9">
      <w:pPr>
        <w:widowControl w:val="0"/>
        <w:numPr>
          <w:ilvl w:val="0"/>
          <w:numId w:val="9"/>
        </w:numPr>
        <w:tabs>
          <w:tab w:val="left" w:pos="730"/>
        </w:tabs>
        <w:autoSpaceDE w:val="0"/>
        <w:autoSpaceDN w:val="0"/>
        <w:spacing w:line="276" w:lineRule="auto"/>
        <w:ind w:left="729" w:hanging="258"/>
        <w:jc w:val="both"/>
        <w:rPr>
          <w:rFonts w:ascii="Verdana" w:eastAsia="Arial" w:hAnsi="Verdana" w:cs="Calibri"/>
          <w:sz w:val="20"/>
          <w:szCs w:val="20"/>
          <w:lang w:bidi="it-IT"/>
        </w:rPr>
      </w:pPr>
      <w:r w:rsidRPr="00C23C97">
        <w:rPr>
          <w:rFonts w:ascii="Verdana" w:eastAsia="Arial" w:hAnsi="Verdana" w:cs="Calibri"/>
          <w:w w:val="105"/>
          <w:sz w:val="20"/>
          <w:szCs w:val="20"/>
          <w:lang w:bidi="it-IT"/>
        </w:rPr>
        <w:t>assicurare la copertura finanziaria delle spese non coperte da contributo</w:t>
      </w:r>
      <w:r w:rsidRPr="00C23C97">
        <w:rPr>
          <w:rFonts w:ascii="Verdana" w:eastAsia="Arial" w:hAnsi="Verdana" w:cs="Calibri"/>
          <w:spacing w:val="-6"/>
          <w:w w:val="105"/>
          <w:sz w:val="20"/>
          <w:szCs w:val="20"/>
          <w:lang w:bidi="it-IT"/>
        </w:rPr>
        <w:t xml:space="preserve"> </w:t>
      </w:r>
      <w:r w:rsidRPr="00C23C97">
        <w:rPr>
          <w:rFonts w:ascii="Verdana" w:eastAsia="Arial" w:hAnsi="Verdana" w:cs="Calibri"/>
          <w:w w:val="105"/>
          <w:sz w:val="20"/>
          <w:szCs w:val="20"/>
          <w:lang w:bidi="it-IT"/>
        </w:rPr>
        <w:t>regionale;</w:t>
      </w:r>
    </w:p>
    <w:p w14:paraId="034C0DF3" w14:textId="77777777" w:rsidR="008D5AA9" w:rsidRPr="00C23C97" w:rsidRDefault="008D5AA9">
      <w:pPr>
        <w:widowControl w:val="0"/>
        <w:numPr>
          <w:ilvl w:val="0"/>
          <w:numId w:val="9"/>
        </w:numPr>
        <w:tabs>
          <w:tab w:val="left" w:pos="728"/>
        </w:tabs>
        <w:autoSpaceDE w:val="0"/>
        <w:autoSpaceDN w:val="0"/>
        <w:spacing w:line="276" w:lineRule="auto"/>
        <w:ind w:right="225" w:firstLine="0"/>
        <w:jc w:val="both"/>
        <w:rPr>
          <w:rFonts w:ascii="Verdana" w:eastAsia="Arial" w:hAnsi="Verdana" w:cs="Calibri"/>
          <w:sz w:val="20"/>
          <w:szCs w:val="20"/>
          <w:lang w:bidi="it-IT"/>
        </w:rPr>
      </w:pPr>
      <w:r w:rsidRPr="00C23C97">
        <w:rPr>
          <w:rFonts w:ascii="Verdana" w:eastAsia="Arial" w:hAnsi="Verdana" w:cs="Calibri"/>
          <w:w w:val="105"/>
          <w:sz w:val="20"/>
          <w:szCs w:val="20"/>
          <w:lang w:bidi="it-IT"/>
        </w:rPr>
        <w:t>conservare e mettere a disposizione del Distretto e della Regione Lombardia per un periodo di 10 anni, a decorrere dalla data di erogazione del saldo del contributo, la documentazione originale di</w:t>
      </w:r>
      <w:r w:rsidRPr="00C23C97">
        <w:rPr>
          <w:rFonts w:ascii="Verdana" w:eastAsia="Arial" w:hAnsi="Verdana" w:cs="Calibri"/>
          <w:spacing w:val="-1"/>
          <w:w w:val="105"/>
          <w:sz w:val="20"/>
          <w:szCs w:val="20"/>
          <w:lang w:bidi="it-IT"/>
        </w:rPr>
        <w:t xml:space="preserve"> </w:t>
      </w:r>
      <w:r w:rsidRPr="00C23C97">
        <w:rPr>
          <w:rFonts w:ascii="Verdana" w:eastAsia="Arial" w:hAnsi="Verdana" w:cs="Calibri"/>
          <w:spacing w:val="2"/>
          <w:w w:val="105"/>
          <w:sz w:val="20"/>
          <w:szCs w:val="20"/>
          <w:lang w:bidi="it-IT"/>
        </w:rPr>
        <w:t>spesa;</w:t>
      </w:r>
    </w:p>
    <w:p w14:paraId="17BFE524" w14:textId="77777777" w:rsidR="008D5AA9" w:rsidRPr="00C23C97" w:rsidRDefault="008D5AA9">
      <w:pPr>
        <w:widowControl w:val="0"/>
        <w:numPr>
          <w:ilvl w:val="0"/>
          <w:numId w:val="9"/>
        </w:numPr>
        <w:tabs>
          <w:tab w:val="left" w:pos="808"/>
        </w:tabs>
        <w:autoSpaceDE w:val="0"/>
        <w:autoSpaceDN w:val="0"/>
        <w:spacing w:line="276" w:lineRule="auto"/>
        <w:ind w:right="225" w:firstLine="0"/>
        <w:jc w:val="both"/>
        <w:rPr>
          <w:rFonts w:ascii="Verdana" w:eastAsia="Arial" w:hAnsi="Verdana" w:cs="Calibri"/>
          <w:sz w:val="20"/>
          <w:szCs w:val="20"/>
          <w:lang w:bidi="it-IT"/>
        </w:rPr>
      </w:pPr>
      <w:r w:rsidRPr="00C23C97">
        <w:rPr>
          <w:rFonts w:ascii="Verdana" w:eastAsia="Arial" w:hAnsi="Verdana" w:cs="Calibri"/>
          <w:w w:val="105"/>
          <w:sz w:val="20"/>
          <w:szCs w:val="20"/>
          <w:lang w:bidi="it-IT"/>
        </w:rPr>
        <w:t>mantenere la destinazione d’uso dei beni, opere ed immobili, per 5 anni dalla data di pubblicazione del decreto di</w:t>
      </w:r>
      <w:r w:rsidRPr="00C23C97">
        <w:rPr>
          <w:rFonts w:ascii="Verdana" w:eastAsia="Arial" w:hAnsi="Verdana" w:cs="Calibri"/>
          <w:spacing w:val="1"/>
          <w:w w:val="105"/>
          <w:sz w:val="20"/>
          <w:szCs w:val="20"/>
          <w:lang w:bidi="it-IT"/>
        </w:rPr>
        <w:t xml:space="preserve"> </w:t>
      </w:r>
      <w:r w:rsidRPr="00C23C97">
        <w:rPr>
          <w:rFonts w:ascii="Verdana" w:eastAsia="Arial" w:hAnsi="Verdana" w:cs="Calibri"/>
          <w:w w:val="105"/>
          <w:sz w:val="20"/>
          <w:szCs w:val="20"/>
          <w:lang w:bidi="it-IT"/>
        </w:rPr>
        <w:t>concessione;</w:t>
      </w:r>
    </w:p>
    <w:p w14:paraId="6A116C1A" w14:textId="77777777" w:rsidR="00544735" w:rsidRDefault="008D5AA9" w:rsidP="00544735">
      <w:pPr>
        <w:widowControl w:val="0"/>
        <w:numPr>
          <w:ilvl w:val="0"/>
          <w:numId w:val="9"/>
        </w:numPr>
        <w:tabs>
          <w:tab w:val="left" w:pos="745"/>
        </w:tabs>
        <w:autoSpaceDE w:val="0"/>
        <w:autoSpaceDN w:val="0"/>
        <w:spacing w:line="276" w:lineRule="auto"/>
        <w:ind w:right="226" w:firstLine="0"/>
        <w:jc w:val="both"/>
        <w:rPr>
          <w:rFonts w:ascii="Verdana" w:eastAsia="Arial" w:hAnsi="Verdana" w:cs="Calibri"/>
          <w:sz w:val="20"/>
          <w:szCs w:val="20"/>
          <w:lang w:bidi="it-IT"/>
        </w:rPr>
      </w:pPr>
      <w:r w:rsidRPr="00C23C97">
        <w:rPr>
          <w:rFonts w:ascii="Verdana" w:eastAsia="Arial" w:hAnsi="Verdana" w:cs="Calibri"/>
          <w:w w:val="105"/>
          <w:sz w:val="20"/>
          <w:szCs w:val="20"/>
          <w:lang w:bidi="it-IT"/>
        </w:rPr>
        <w:lastRenderedPageBreak/>
        <w:t>non richiedere, per le stesse spese per le quali viene erogata l’agevolazione altre agevolazioni regionali, nazionali e</w:t>
      </w:r>
      <w:r w:rsidRPr="00C23C97">
        <w:rPr>
          <w:rFonts w:ascii="Verdana" w:eastAsia="Arial" w:hAnsi="Verdana" w:cs="Calibri"/>
          <w:spacing w:val="1"/>
          <w:w w:val="105"/>
          <w:sz w:val="20"/>
          <w:szCs w:val="20"/>
          <w:lang w:bidi="it-IT"/>
        </w:rPr>
        <w:t xml:space="preserve"> </w:t>
      </w:r>
      <w:r w:rsidRPr="00C23C97">
        <w:rPr>
          <w:rFonts w:ascii="Verdana" w:eastAsia="Arial" w:hAnsi="Verdana" w:cs="Calibri"/>
          <w:w w:val="105"/>
          <w:sz w:val="20"/>
          <w:szCs w:val="20"/>
          <w:lang w:bidi="it-IT"/>
        </w:rPr>
        <w:t>comunitarie;</w:t>
      </w:r>
    </w:p>
    <w:p w14:paraId="45C614AE" w14:textId="071274A4" w:rsidR="00544735" w:rsidRPr="00544735" w:rsidRDefault="00544735" w:rsidP="00544735">
      <w:pPr>
        <w:widowControl w:val="0"/>
        <w:numPr>
          <w:ilvl w:val="0"/>
          <w:numId w:val="9"/>
        </w:numPr>
        <w:tabs>
          <w:tab w:val="left" w:pos="745"/>
        </w:tabs>
        <w:autoSpaceDE w:val="0"/>
        <w:autoSpaceDN w:val="0"/>
        <w:spacing w:line="276" w:lineRule="auto"/>
        <w:ind w:right="226" w:firstLine="0"/>
        <w:jc w:val="both"/>
        <w:rPr>
          <w:rFonts w:ascii="Verdana" w:eastAsia="Arial" w:hAnsi="Verdana" w:cs="Calibri"/>
          <w:sz w:val="20"/>
          <w:szCs w:val="20"/>
          <w:lang w:bidi="it-IT"/>
        </w:rPr>
      </w:pPr>
      <w:r w:rsidRPr="00544735">
        <w:rPr>
          <w:rFonts w:ascii="Verdana" w:eastAsia="Arial" w:hAnsi="Verdana" w:cs="Calibri"/>
          <w:w w:val="105"/>
          <w:sz w:val="20"/>
          <w:szCs w:val="20"/>
          <w:lang w:bidi="it-IT"/>
        </w:rPr>
        <w:t xml:space="preserve">apporre su tutte le fatture elettroniche la dicitura </w:t>
      </w:r>
      <w:r w:rsidRPr="00544735">
        <w:rPr>
          <w:rFonts w:ascii="Verdana" w:eastAsia="Arial" w:hAnsi="Verdana" w:cs="Calibri"/>
          <w:b/>
          <w:bCs/>
          <w:w w:val="105"/>
          <w:sz w:val="20"/>
          <w:szCs w:val="20"/>
          <w:lang w:bidi="it-IT"/>
        </w:rPr>
        <w:t>“Spesa sostenuta con il contributo di Regione Lombardia bando “Sviluppo dei Distretti diffusi del commercio 2022 – 2024” (</w:t>
      </w:r>
      <w:proofErr w:type="spellStart"/>
      <w:r w:rsidRPr="00544735">
        <w:rPr>
          <w:rFonts w:ascii="Verdana" w:eastAsia="Arial" w:hAnsi="Verdana" w:cs="Calibri"/>
          <w:b/>
          <w:bCs/>
          <w:w w:val="105"/>
          <w:sz w:val="20"/>
          <w:szCs w:val="20"/>
          <w:lang w:bidi="it-IT"/>
        </w:rPr>
        <w:t>D.d.u.o</w:t>
      </w:r>
      <w:proofErr w:type="spellEnd"/>
      <w:r w:rsidRPr="00544735">
        <w:rPr>
          <w:rFonts w:ascii="Verdana" w:eastAsia="Arial" w:hAnsi="Verdana" w:cs="Calibri"/>
          <w:b/>
          <w:bCs/>
          <w:w w:val="105"/>
          <w:sz w:val="20"/>
          <w:szCs w:val="20"/>
          <w:lang w:bidi="it-IT"/>
        </w:rPr>
        <w:t>. n. 4971 Del 12/04/2022) – CUP______________________”,</w:t>
      </w:r>
      <w:r w:rsidRPr="00544735">
        <w:rPr>
          <w:rFonts w:ascii="Verdana" w:eastAsia="Arial" w:hAnsi="Verdana" w:cs="Calibri"/>
          <w:w w:val="105"/>
          <w:sz w:val="20"/>
          <w:szCs w:val="20"/>
          <w:lang w:bidi="it-IT"/>
        </w:rPr>
        <w:t xml:space="preserve"> nello spazio riservato alla descrizione della fattura direttamente dal fornitore.</w:t>
      </w:r>
    </w:p>
    <w:p w14:paraId="3674D499" w14:textId="77777777" w:rsidR="008D5AA9" w:rsidRPr="00C23C97" w:rsidRDefault="008D5AA9" w:rsidP="008D5AA9">
      <w:pPr>
        <w:widowControl w:val="0"/>
        <w:autoSpaceDE w:val="0"/>
        <w:autoSpaceDN w:val="0"/>
        <w:spacing w:line="276" w:lineRule="auto"/>
        <w:jc w:val="both"/>
        <w:rPr>
          <w:rFonts w:ascii="Verdana" w:eastAsia="Arial" w:hAnsi="Verdana" w:cs="Calibri"/>
          <w:b/>
          <w:sz w:val="20"/>
          <w:szCs w:val="20"/>
          <w:lang w:bidi="it-IT"/>
        </w:rPr>
      </w:pPr>
    </w:p>
    <w:p w14:paraId="3B0CCC8C" w14:textId="3DEC9F1B" w:rsidR="008D5AA9" w:rsidRPr="008C20EC" w:rsidRDefault="008C20EC" w:rsidP="008C20EC">
      <w:pPr>
        <w:widowControl w:val="0"/>
        <w:tabs>
          <w:tab w:val="left" w:pos="718"/>
        </w:tabs>
        <w:adjustRightInd w:val="0"/>
        <w:spacing w:before="60" w:line="276" w:lineRule="auto"/>
        <w:contextualSpacing/>
        <w:jc w:val="both"/>
        <w:outlineLvl w:val="0"/>
        <w:rPr>
          <w:rFonts w:ascii="Verdana" w:eastAsia="Arial" w:hAnsi="Verdana" w:cs="Calibri"/>
          <w:b/>
          <w:bCs/>
          <w:i/>
          <w:iCs/>
          <w:sz w:val="20"/>
          <w:szCs w:val="20"/>
          <w:lang w:bidi="it-IT"/>
        </w:rPr>
      </w:pPr>
      <w:bookmarkStart w:id="10" w:name="_Hlk43119358"/>
      <w:r>
        <w:rPr>
          <w:rFonts w:ascii="Verdana" w:eastAsia="Arial" w:hAnsi="Verdana" w:cs="Calibri"/>
          <w:b/>
          <w:bCs/>
          <w:iCs/>
          <w:w w:val="105"/>
          <w:sz w:val="20"/>
          <w:szCs w:val="20"/>
          <w:lang w:bidi="it-IT"/>
        </w:rPr>
        <w:t xml:space="preserve">16. </w:t>
      </w:r>
      <w:r w:rsidR="008D5AA9" w:rsidRPr="008C20EC">
        <w:rPr>
          <w:rFonts w:ascii="Verdana" w:eastAsia="Arial" w:hAnsi="Verdana" w:cs="Calibri"/>
          <w:b/>
          <w:bCs/>
          <w:iCs/>
          <w:w w:val="105"/>
          <w:sz w:val="20"/>
          <w:szCs w:val="20"/>
          <w:lang w:bidi="it-IT"/>
        </w:rPr>
        <w:t>Revoche, controlli e rinunce</w:t>
      </w:r>
    </w:p>
    <w:bookmarkEnd w:id="10"/>
    <w:p w14:paraId="750FDDF7" w14:textId="77777777" w:rsidR="008D5AA9" w:rsidRPr="00C23C97" w:rsidRDefault="008D5AA9" w:rsidP="008D5AA9">
      <w:pPr>
        <w:widowControl w:val="0"/>
        <w:autoSpaceDE w:val="0"/>
        <w:autoSpaceDN w:val="0"/>
        <w:spacing w:line="276" w:lineRule="auto"/>
        <w:ind w:right="140"/>
        <w:jc w:val="both"/>
        <w:rPr>
          <w:rFonts w:ascii="Verdana" w:eastAsia="Arial" w:hAnsi="Verdana" w:cs="Calibri"/>
          <w:sz w:val="20"/>
          <w:szCs w:val="20"/>
          <w:lang w:bidi="it-IT"/>
        </w:rPr>
      </w:pPr>
      <w:proofErr w:type="spellStart"/>
      <w:r w:rsidRPr="00C23C97">
        <w:rPr>
          <w:rFonts w:ascii="Verdana" w:eastAsia="Arial" w:hAnsi="Verdana" w:cs="Calibri"/>
          <w:w w:val="105"/>
          <w:sz w:val="20"/>
          <w:szCs w:val="20"/>
          <w:lang w:bidi="it-IT"/>
        </w:rPr>
        <w:t>ll</w:t>
      </w:r>
      <w:proofErr w:type="spellEnd"/>
      <w:r w:rsidRPr="00C23C97">
        <w:rPr>
          <w:rFonts w:ascii="Verdana" w:eastAsia="Arial" w:hAnsi="Verdana" w:cs="Calibri"/>
          <w:w w:val="105"/>
          <w:sz w:val="20"/>
          <w:szCs w:val="20"/>
          <w:lang w:bidi="it-IT"/>
        </w:rPr>
        <w:t xml:space="preserve"> contributo regionale concesso può essere revocato dal Soggetto Capofila qualora non vengano rispettate tutte le indicazioni ed i vincoli previsti dal bando o nel caso di:</w:t>
      </w:r>
    </w:p>
    <w:p w14:paraId="7CC33507" w14:textId="77777777" w:rsidR="008D5AA9" w:rsidRPr="00C23C97" w:rsidRDefault="008D5AA9">
      <w:pPr>
        <w:widowControl w:val="0"/>
        <w:numPr>
          <w:ilvl w:val="0"/>
          <w:numId w:val="10"/>
        </w:numPr>
        <w:tabs>
          <w:tab w:val="left" w:pos="718"/>
        </w:tabs>
        <w:autoSpaceDE w:val="0"/>
        <w:autoSpaceDN w:val="0"/>
        <w:spacing w:line="276" w:lineRule="auto"/>
        <w:ind w:right="140"/>
        <w:jc w:val="both"/>
        <w:rPr>
          <w:rFonts w:ascii="Verdana" w:eastAsia="Arial" w:hAnsi="Verdana" w:cs="Calibri"/>
          <w:sz w:val="20"/>
          <w:szCs w:val="20"/>
          <w:lang w:bidi="it-IT"/>
        </w:rPr>
      </w:pPr>
      <w:r w:rsidRPr="00C23C97">
        <w:rPr>
          <w:rFonts w:ascii="Verdana" w:eastAsia="Arial" w:hAnsi="Verdana" w:cs="Calibri"/>
          <w:w w:val="105"/>
          <w:sz w:val="20"/>
          <w:szCs w:val="20"/>
          <w:lang w:bidi="it-IT"/>
        </w:rPr>
        <w:t>Rinuncia</w:t>
      </w:r>
      <w:r w:rsidRPr="00C23C97">
        <w:rPr>
          <w:rFonts w:ascii="Verdana" w:eastAsia="Arial" w:hAnsi="Verdana" w:cs="Calibri"/>
          <w:spacing w:val="-6"/>
          <w:w w:val="105"/>
          <w:sz w:val="20"/>
          <w:szCs w:val="20"/>
          <w:lang w:bidi="it-IT"/>
        </w:rPr>
        <w:t xml:space="preserve"> </w:t>
      </w:r>
      <w:r w:rsidRPr="00C23C97">
        <w:rPr>
          <w:rFonts w:ascii="Verdana" w:eastAsia="Arial" w:hAnsi="Verdana" w:cs="Calibri"/>
          <w:w w:val="105"/>
          <w:sz w:val="20"/>
          <w:szCs w:val="20"/>
          <w:lang w:bidi="it-IT"/>
        </w:rPr>
        <w:t>da</w:t>
      </w:r>
      <w:r w:rsidRPr="00C23C97">
        <w:rPr>
          <w:rFonts w:ascii="Verdana" w:eastAsia="Arial" w:hAnsi="Verdana" w:cs="Calibri"/>
          <w:spacing w:val="-5"/>
          <w:w w:val="105"/>
          <w:sz w:val="20"/>
          <w:szCs w:val="20"/>
          <w:lang w:bidi="it-IT"/>
        </w:rPr>
        <w:t xml:space="preserve"> </w:t>
      </w:r>
      <w:r w:rsidRPr="00C23C97">
        <w:rPr>
          <w:rFonts w:ascii="Verdana" w:eastAsia="Arial" w:hAnsi="Verdana" w:cs="Calibri"/>
          <w:w w:val="105"/>
          <w:sz w:val="20"/>
          <w:szCs w:val="20"/>
          <w:lang w:bidi="it-IT"/>
        </w:rPr>
        <w:t>parte</w:t>
      </w:r>
      <w:r w:rsidRPr="00C23C97">
        <w:rPr>
          <w:rFonts w:ascii="Verdana" w:eastAsia="Arial" w:hAnsi="Verdana" w:cs="Calibri"/>
          <w:spacing w:val="-5"/>
          <w:w w:val="105"/>
          <w:sz w:val="20"/>
          <w:szCs w:val="20"/>
          <w:lang w:bidi="it-IT"/>
        </w:rPr>
        <w:t xml:space="preserve"> </w:t>
      </w:r>
      <w:r w:rsidRPr="00C23C97">
        <w:rPr>
          <w:rFonts w:ascii="Verdana" w:eastAsia="Arial" w:hAnsi="Verdana" w:cs="Calibri"/>
          <w:w w:val="105"/>
          <w:sz w:val="20"/>
          <w:szCs w:val="20"/>
          <w:lang w:bidi="it-IT"/>
        </w:rPr>
        <w:t>dell’impresa</w:t>
      </w:r>
      <w:r w:rsidRPr="00C23C97">
        <w:rPr>
          <w:rFonts w:ascii="Verdana" w:eastAsia="Arial" w:hAnsi="Verdana" w:cs="Calibri"/>
          <w:spacing w:val="-4"/>
          <w:w w:val="105"/>
          <w:sz w:val="20"/>
          <w:szCs w:val="20"/>
          <w:lang w:bidi="it-IT"/>
        </w:rPr>
        <w:t xml:space="preserve"> </w:t>
      </w:r>
      <w:r w:rsidRPr="00C23C97">
        <w:rPr>
          <w:rFonts w:ascii="Verdana" w:eastAsia="Arial" w:hAnsi="Verdana" w:cs="Calibri"/>
          <w:w w:val="105"/>
          <w:sz w:val="20"/>
          <w:szCs w:val="20"/>
          <w:lang w:bidi="it-IT"/>
        </w:rPr>
        <w:t>beneficiaria</w:t>
      </w:r>
      <w:r w:rsidRPr="00C23C97">
        <w:rPr>
          <w:rFonts w:ascii="Verdana" w:eastAsia="Arial" w:hAnsi="Verdana" w:cs="Calibri"/>
          <w:spacing w:val="-4"/>
          <w:w w:val="105"/>
          <w:sz w:val="20"/>
          <w:szCs w:val="20"/>
          <w:lang w:bidi="it-IT"/>
        </w:rPr>
        <w:t xml:space="preserve"> </w:t>
      </w:r>
      <w:r w:rsidRPr="00C23C97">
        <w:rPr>
          <w:rFonts w:ascii="Verdana" w:eastAsia="Arial" w:hAnsi="Verdana" w:cs="Calibri"/>
          <w:w w:val="105"/>
          <w:sz w:val="20"/>
          <w:szCs w:val="20"/>
          <w:lang w:bidi="it-IT"/>
        </w:rPr>
        <w:t>comunicata</w:t>
      </w:r>
      <w:r w:rsidRPr="00C23C97">
        <w:rPr>
          <w:rFonts w:ascii="Verdana" w:eastAsia="Arial" w:hAnsi="Verdana" w:cs="Calibri"/>
          <w:spacing w:val="-5"/>
          <w:w w:val="105"/>
          <w:sz w:val="20"/>
          <w:szCs w:val="20"/>
          <w:lang w:bidi="it-IT"/>
        </w:rPr>
        <w:t xml:space="preserve"> </w:t>
      </w:r>
      <w:r w:rsidRPr="00C23C97">
        <w:rPr>
          <w:rFonts w:ascii="Verdana" w:eastAsia="Arial" w:hAnsi="Verdana" w:cs="Calibri"/>
          <w:w w:val="105"/>
          <w:sz w:val="20"/>
          <w:szCs w:val="20"/>
          <w:lang w:bidi="it-IT"/>
        </w:rPr>
        <w:t>previo</w:t>
      </w:r>
      <w:r w:rsidRPr="00C23C97">
        <w:rPr>
          <w:rFonts w:ascii="Verdana" w:eastAsia="Arial" w:hAnsi="Verdana" w:cs="Calibri"/>
          <w:spacing w:val="-4"/>
          <w:w w:val="105"/>
          <w:sz w:val="20"/>
          <w:szCs w:val="20"/>
          <w:lang w:bidi="it-IT"/>
        </w:rPr>
        <w:t xml:space="preserve"> </w:t>
      </w:r>
      <w:r w:rsidRPr="00C23C97">
        <w:rPr>
          <w:rFonts w:ascii="Verdana" w:eastAsia="Arial" w:hAnsi="Verdana" w:cs="Calibri"/>
          <w:w w:val="105"/>
          <w:sz w:val="20"/>
          <w:szCs w:val="20"/>
          <w:lang w:bidi="it-IT"/>
        </w:rPr>
        <w:t>invio</w:t>
      </w:r>
      <w:r w:rsidRPr="00C23C97">
        <w:rPr>
          <w:rFonts w:ascii="Verdana" w:eastAsia="Arial" w:hAnsi="Verdana" w:cs="Calibri"/>
          <w:spacing w:val="-4"/>
          <w:w w:val="105"/>
          <w:sz w:val="20"/>
          <w:szCs w:val="20"/>
          <w:lang w:bidi="it-IT"/>
        </w:rPr>
        <w:t xml:space="preserve"> </w:t>
      </w:r>
      <w:r w:rsidRPr="00C23C97">
        <w:rPr>
          <w:rFonts w:ascii="Verdana" w:eastAsia="Arial" w:hAnsi="Verdana" w:cs="Calibri"/>
          <w:w w:val="105"/>
          <w:sz w:val="20"/>
          <w:szCs w:val="20"/>
          <w:lang w:bidi="it-IT"/>
        </w:rPr>
        <w:t>di</w:t>
      </w:r>
      <w:r w:rsidRPr="00C23C97">
        <w:rPr>
          <w:rFonts w:ascii="Verdana" w:eastAsia="Arial" w:hAnsi="Verdana" w:cs="Calibri"/>
          <w:spacing w:val="-6"/>
          <w:w w:val="105"/>
          <w:sz w:val="20"/>
          <w:szCs w:val="20"/>
          <w:lang w:bidi="it-IT"/>
        </w:rPr>
        <w:t xml:space="preserve"> </w:t>
      </w:r>
      <w:r w:rsidRPr="00C23C97">
        <w:rPr>
          <w:rFonts w:ascii="Verdana" w:eastAsia="Arial" w:hAnsi="Verdana" w:cs="Calibri"/>
          <w:w w:val="105"/>
          <w:sz w:val="20"/>
          <w:szCs w:val="20"/>
          <w:lang w:bidi="it-IT"/>
        </w:rPr>
        <w:t>raccomandata</w:t>
      </w:r>
      <w:r w:rsidRPr="00C23C97">
        <w:rPr>
          <w:rFonts w:ascii="Verdana" w:eastAsia="Arial" w:hAnsi="Verdana" w:cs="Calibri"/>
          <w:spacing w:val="-4"/>
          <w:w w:val="105"/>
          <w:sz w:val="20"/>
          <w:szCs w:val="20"/>
          <w:lang w:bidi="it-IT"/>
        </w:rPr>
        <w:t xml:space="preserve"> </w:t>
      </w:r>
      <w:r w:rsidRPr="00C23C97">
        <w:rPr>
          <w:rFonts w:ascii="Verdana" w:eastAsia="Arial" w:hAnsi="Verdana" w:cs="Calibri"/>
          <w:w w:val="105"/>
          <w:sz w:val="20"/>
          <w:szCs w:val="20"/>
          <w:lang w:bidi="it-IT"/>
        </w:rPr>
        <w:t>alla</w:t>
      </w:r>
      <w:r w:rsidRPr="00C23C97">
        <w:rPr>
          <w:rFonts w:ascii="Verdana" w:eastAsia="Arial" w:hAnsi="Verdana" w:cs="Calibri"/>
          <w:spacing w:val="-5"/>
          <w:w w:val="105"/>
          <w:sz w:val="20"/>
          <w:szCs w:val="20"/>
          <w:lang w:bidi="it-IT"/>
        </w:rPr>
        <w:t xml:space="preserve"> </w:t>
      </w:r>
      <w:r w:rsidRPr="00C23C97">
        <w:rPr>
          <w:rFonts w:ascii="Verdana" w:eastAsia="Arial" w:hAnsi="Verdana" w:cs="Calibri"/>
          <w:w w:val="105"/>
          <w:sz w:val="20"/>
          <w:szCs w:val="20"/>
          <w:lang w:bidi="it-IT"/>
        </w:rPr>
        <w:t>Cabina di Regia del Distretto;</w:t>
      </w:r>
    </w:p>
    <w:p w14:paraId="67D647C0" w14:textId="77777777" w:rsidR="008D5AA9" w:rsidRPr="00C23C97" w:rsidRDefault="008D5AA9">
      <w:pPr>
        <w:widowControl w:val="0"/>
        <w:numPr>
          <w:ilvl w:val="0"/>
          <w:numId w:val="10"/>
        </w:numPr>
        <w:tabs>
          <w:tab w:val="left" w:pos="718"/>
        </w:tabs>
        <w:autoSpaceDE w:val="0"/>
        <w:autoSpaceDN w:val="0"/>
        <w:spacing w:line="276" w:lineRule="auto"/>
        <w:ind w:right="140"/>
        <w:jc w:val="both"/>
        <w:rPr>
          <w:rFonts w:ascii="Verdana" w:eastAsia="Arial" w:hAnsi="Verdana" w:cs="Calibri"/>
          <w:sz w:val="20"/>
          <w:szCs w:val="20"/>
          <w:lang w:bidi="it-IT"/>
        </w:rPr>
      </w:pPr>
      <w:r w:rsidRPr="00C23C97">
        <w:rPr>
          <w:rFonts w:ascii="Verdana" w:eastAsia="Arial" w:hAnsi="Verdana" w:cs="Calibri"/>
          <w:w w:val="105"/>
          <w:sz w:val="20"/>
          <w:szCs w:val="20"/>
          <w:lang w:bidi="it-IT"/>
        </w:rPr>
        <w:t>Mancato rispetto dei vincoli e delle indicazioni stabilite dal soggetto</w:t>
      </w:r>
      <w:r w:rsidRPr="00C23C97">
        <w:rPr>
          <w:rFonts w:ascii="Verdana" w:eastAsia="Arial" w:hAnsi="Verdana" w:cs="Calibri"/>
          <w:spacing w:val="-4"/>
          <w:w w:val="105"/>
          <w:sz w:val="20"/>
          <w:szCs w:val="20"/>
          <w:lang w:bidi="it-IT"/>
        </w:rPr>
        <w:t xml:space="preserve"> </w:t>
      </w:r>
      <w:r w:rsidRPr="00C23C97">
        <w:rPr>
          <w:rFonts w:ascii="Verdana" w:eastAsia="Arial" w:hAnsi="Verdana" w:cs="Calibri"/>
          <w:w w:val="105"/>
          <w:sz w:val="20"/>
          <w:szCs w:val="20"/>
          <w:lang w:bidi="it-IT"/>
        </w:rPr>
        <w:t>capofila;</w:t>
      </w:r>
    </w:p>
    <w:p w14:paraId="228B747B" w14:textId="77777777" w:rsidR="008D5AA9" w:rsidRPr="00C23C97" w:rsidRDefault="008D5AA9">
      <w:pPr>
        <w:widowControl w:val="0"/>
        <w:numPr>
          <w:ilvl w:val="0"/>
          <w:numId w:val="10"/>
        </w:numPr>
        <w:tabs>
          <w:tab w:val="left" w:pos="718"/>
        </w:tabs>
        <w:autoSpaceDE w:val="0"/>
        <w:autoSpaceDN w:val="0"/>
        <w:spacing w:line="276" w:lineRule="auto"/>
        <w:ind w:right="140"/>
        <w:jc w:val="both"/>
        <w:rPr>
          <w:rFonts w:ascii="Verdana" w:eastAsia="Arial" w:hAnsi="Verdana" w:cs="Calibri"/>
          <w:sz w:val="20"/>
          <w:szCs w:val="20"/>
          <w:lang w:bidi="it-IT"/>
        </w:rPr>
      </w:pPr>
      <w:r w:rsidRPr="00C23C97">
        <w:rPr>
          <w:rFonts w:ascii="Verdana" w:eastAsia="Arial" w:hAnsi="Verdana" w:cs="Calibri"/>
          <w:w w:val="105"/>
          <w:sz w:val="20"/>
          <w:szCs w:val="20"/>
          <w:lang w:bidi="it-IT"/>
        </w:rPr>
        <w:t>Mancato realizzo di almeno il 50% del programma presentato da parte dell’impresa</w:t>
      </w:r>
      <w:r w:rsidRPr="00C23C97">
        <w:rPr>
          <w:rFonts w:ascii="Verdana" w:eastAsia="Arial" w:hAnsi="Verdana" w:cs="Calibri"/>
          <w:spacing w:val="-35"/>
          <w:w w:val="105"/>
          <w:sz w:val="20"/>
          <w:szCs w:val="20"/>
          <w:lang w:bidi="it-IT"/>
        </w:rPr>
        <w:t xml:space="preserve"> </w:t>
      </w:r>
      <w:r w:rsidRPr="00C23C97">
        <w:rPr>
          <w:rFonts w:ascii="Verdana" w:eastAsia="Arial" w:hAnsi="Verdana" w:cs="Calibri"/>
          <w:w w:val="105"/>
          <w:sz w:val="20"/>
          <w:szCs w:val="20"/>
          <w:lang w:bidi="it-IT"/>
        </w:rPr>
        <w:t>beneficiaria;</w:t>
      </w:r>
    </w:p>
    <w:p w14:paraId="5B006374" w14:textId="77777777" w:rsidR="008D5AA9" w:rsidRPr="00C23C97" w:rsidRDefault="008D5AA9">
      <w:pPr>
        <w:widowControl w:val="0"/>
        <w:numPr>
          <w:ilvl w:val="0"/>
          <w:numId w:val="10"/>
        </w:numPr>
        <w:tabs>
          <w:tab w:val="left" w:pos="718"/>
        </w:tabs>
        <w:autoSpaceDE w:val="0"/>
        <w:autoSpaceDN w:val="0"/>
        <w:spacing w:line="276" w:lineRule="auto"/>
        <w:ind w:right="140"/>
        <w:jc w:val="both"/>
        <w:rPr>
          <w:rFonts w:ascii="Verdana" w:eastAsia="Arial" w:hAnsi="Verdana" w:cs="Calibri"/>
          <w:sz w:val="20"/>
          <w:szCs w:val="20"/>
          <w:lang w:bidi="it-IT"/>
        </w:rPr>
      </w:pPr>
      <w:r w:rsidRPr="00C23C97">
        <w:rPr>
          <w:rFonts w:ascii="Verdana" w:eastAsia="Arial" w:hAnsi="Verdana" w:cs="Calibri"/>
          <w:w w:val="105"/>
          <w:sz w:val="20"/>
          <w:szCs w:val="20"/>
          <w:lang w:bidi="it-IT"/>
        </w:rPr>
        <w:t>Mancato rispetto dei tempi previsti per la realizzazione</w:t>
      </w:r>
      <w:r w:rsidRPr="00C23C97">
        <w:rPr>
          <w:rFonts w:ascii="Verdana" w:eastAsia="Arial" w:hAnsi="Verdana" w:cs="Calibri"/>
          <w:spacing w:val="-3"/>
          <w:w w:val="105"/>
          <w:sz w:val="20"/>
          <w:szCs w:val="20"/>
          <w:lang w:bidi="it-IT"/>
        </w:rPr>
        <w:t xml:space="preserve"> </w:t>
      </w:r>
      <w:r w:rsidRPr="00C23C97">
        <w:rPr>
          <w:rFonts w:ascii="Verdana" w:eastAsia="Arial" w:hAnsi="Verdana" w:cs="Calibri"/>
          <w:w w:val="105"/>
          <w:sz w:val="20"/>
          <w:szCs w:val="20"/>
          <w:lang w:bidi="it-IT"/>
        </w:rPr>
        <w:t>dell’investimento;</w:t>
      </w:r>
    </w:p>
    <w:p w14:paraId="38F45200" w14:textId="77777777" w:rsidR="008D5AA9" w:rsidRPr="00C23C97" w:rsidRDefault="008D5AA9">
      <w:pPr>
        <w:widowControl w:val="0"/>
        <w:numPr>
          <w:ilvl w:val="0"/>
          <w:numId w:val="10"/>
        </w:numPr>
        <w:tabs>
          <w:tab w:val="left" w:pos="722"/>
        </w:tabs>
        <w:autoSpaceDE w:val="0"/>
        <w:autoSpaceDN w:val="0"/>
        <w:spacing w:line="276" w:lineRule="auto"/>
        <w:ind w:right="140"/>
        <w:jc w:val="both"/>
        <w:rPr>
          <w:rFonts w:ascii="Verdana" w:eastAsia="Arial" w:hAnsi="Verdana" w:cs="Calibri"/>
          <w:sz w:val="20"/>
          <w:szCs w:val="20"/>
          <w:lang w:bidi="it-IT"/>
        </w:rPr>
      </w:pPr>
      <w:r w:rsidRPr="00C23C97">
        <w:rPr>
          <w:rFonts w:ascii="Verdana" w:eastAsia="Arial" w:hAnsi="Verdana" w:cs="Calibri"/>
          <w:w w:val="105"/>
          <w:sz w:val="20"/>
          <w:szCs w:val="20"/>
          <w:lang w:bidi="it-IT"/>
        </w:rPr>
        <w:t>Non conformità tra progetto presentato e progetto realizzato, salvo i casi in cui sia stata inoltrata richiesta alla cabina di regia del</w:t>
      </w:r>
      <w:r w:rsidRPr="00C23C97">
        <w:rPr>
          <w:rFonts w:ascii="Verdana" w:eastAsia="Arial" w:hAnsi="Verdana" w:cs="Calibri"/>
          <w:spacing w:val="6"/>
          <w:w w:val="105"/>
          <w:sz w:val="20"/>
          <w:szCs w:val="20"/>
          <w:lang w:bidi="it-IT"/>
        </w:rPr>
        <w:t xml:space="preserve"> </w:t>
      </w:r>
      <w:r w:rsidRPr="00C23C97">
        <w:rPr>
          <w:rFonts w:ascii="Verdana" w:eastAsia="Arial" w:hAnsi="Verdana" w:cs="Calibri"/>
          <w:w w:val="105"/>
          <w:sz w:val="20"/>
          <w:szCs w:val="20"/>
          <w:lang w:bidi="it-IT"/>
        </w:rPr>
        <w:t>Distretto;</w:t>
      </w:r>
    </w:p>
    <w:p w14:paraId="0FFAA351" w14:textId="77777777" w:rsidR="008D5AA9" w:rsidRPr="00C23C97" w:rsidRDefault="008D5AA9">
      <w:pPr>
        <w:widowControl w:val="0"/>
        <w:numPr>
          <w:ilvl w:val="0"/>
          <w:numId w:val="10"/>
        </w:numPr>
        <w:tabs>
          <w:tab w:val="left" w:pos="770"/>
        </w:tabs>
        <w:autoSpaceDE w:val="0"/>
        <w:autoSpaceDN w:val="0"/>
        <w:spacing w:line="276" w:lineRule="auto"/>
        <w:ind w:right="140"/>
        <w:jc w:val="both"/>
        <w:rPr>
          <w:rFonts w:ascii="Verdana" w:eastAsia="Arial" w:hAnsi="Verdana" w:cs="Calibri"/>
          <w:sz w:val="20"/>
          <w:szCs w:val="20"/>
          <w:lang w:bidi="it-IT"/>
        </w:rPr>
      </w:pPr>
      <w:r w:rsidRPr="00C23C97">
        <w:rPr>
          <w:rFonts w:ascii="Verdana" w:eastAsia="Arial" w:hAnsi="Verdana" w:cs="Calibri"/>
          <w:w w:val="105"/>
          <w:sz w:val="20"/>
          <w:szCs w:val="20"/>
          <w:lang w:bidi="it-IT"/>
        </w:rPr>
        <w:t>Riscontro di irregolarità o mancanza dei requisiti (sulla base dei quali il contributo è stato concesso ed erogato) in sede di verifica da parte dei competenti uffici</w:t>
      </w:r>
      <w:r w:rsidRPr="00C23C97">
        <w:rPr>
          <w:rFonts w:ascii="Verdana" w:eastAsia="Arial" w:hAnsi="Verdana" w:cs="Calibri"/>
          <w:spacing w:val="1"/>
          <w:w w:val="105"/>
          <w:sz w:val="20"/>
          <w:szCs w:val="20"/>
          <w:lang w:bidi="it-IT"/>
        </w:rPr>
        <w:t xml:space="preserve"> </w:t>
      </w:r>
      <w:r w:rsidRPr="00C23C97">
        <w:rPr>
          <w:rFonts w:ascii="Verdana" w:eastAsia="Arial" w:hAnsi="Verdana" w:cs="Calibri"/>
          <w:w w:val="105"/>
          <w:sz w:val="20"/>
          <w:szCs w:val="20"/>
          <w:lang w:bidi="it-IT"/>
        </w:rPr>
        <w:t>comunali;</w:t>
      </w:r>
    </w:p>
    <w:p w14:paraId="1D5821AF" w14:textId="77777777" w:rsidR="008D5AA9" w:rsidRPr="00C23C97" w:rsidRDefault="008D5AA9">
      <w:pPr>
        <w:widowControl w:val="0"/>
        <w:numPr>
          <w:ilvl w:val="0"/>
          <w:numId w:val="10"/>
        </w:numPr>
        <w:tabs>
          <w:tab w:val="left" w:pos="740"/>
        </w:tabs>
        <w:autoSpaceDE w:val="0"/>
        <w:autoSpaceDN w:val="0"/>
        <w:spacing w:line="276" w:lineRule="auto"/>
        <w:ind w:right="140"/>
        <w:jc w:val="both"/>
        <w:rPr>
          <w:rFonts w:ascii="Verdana" w:eastAsia="Arial" w:hAnsi="Verdana" w:cs="Calibri"/>
          <w:sz w:val="20"/>
          <w:szCs w:val="20"/>
          <w:lang w:bidi="it-IT"/>
        </w:rPr>
      </w:pPr>
      <w:r w:rsidRPr="00C23C97">
        <w:rPr>
          <w:rFonts w:ascii="Verdana" w:eastAsia="Arial" w:hAnsi="Verdana" w:cs="Calibri"/>
          <w:w w:val="105"/>
          <w:sz w:val="20"/>
          <w:szCs w:val="20"/>
          <w:lang w:bidi="it-IT"/>
        </w:rPr>
        <w:t xml:space="preserve">Mancato rispetto della norma che prevede che i lavori/beni oggetto di contributo non vengano distolti, ceduti o alienati dall’uso previsto all’atto della presentazione della richiesta di contributo prima che siano decorsi 5 anni dalla data di pubblicazione del decreto di concessione </w:t>
      </w:r>
      <w:r w:rsidRPr="00C23C97">
        <w:rPr>
          <w:rFonts w:ascii="Verdana" w:eastAsia="Arial" w:hAnsi="Verdana" w:cs="Calibri"/>
          <w:spacing w:val="2"/>
          <w:w w:val="105"/>
          <w:sz w:val="20"/>
          <w:szCs w:val="20"/>
          <w:lang w:bidi="it-IT"/>
        </w:rPr>
        <w:t xml:space="preserve">del </w:t>
      </w:r>
      <w:r w:rsidRPr="00C23C97">
        <w:rPr>
          <w:rFonts w:ascii="Verdana" w:eastAsia="Arial" w:hAnsi="Verdana" w:cs="Calibri"/>
          <w:w w:val="105"/>
          <w:sz w:val="20"/>
          <w:szCs w:val="20"/>
          <w:lang w:bidi="it-IT"/>
        </w:rPr>
        <w:t>contributo.</w:t>
      </w:r>
    </w:p>
    <w:p w14:paraId="59110672" w14:textId="77777777" w:rsidR="008D5AA9" w:rsidRPr="00C23C97" w:rsidRDefault="008D5AA9" w:rsidP="008D5AA9">
      <w:pPr>
        <w:widowControl w:val="0"/>
        <w:autoSpaceDE w:val="0"/>
        <w:autoSpaceDN w:val="0"/>
        <w:spacing w:line="276" w:lineRule="auto"/>
        <w:ind w:right="140"/>
        <w:jc w:val="both"/>
        <w:rPr>
          <w:rFonts w:ascii="Verdana" w:eastAsia="Arial" w:hAnsi="Verdana" w:cs="Calibri"/>
          <w:sz w:val="20"/>
          <w:szCs w:val="20"/>
          <w:lang w:bidi="it-IT"/>
        </w:rPr>
      </w:pPr>
      <w:r w:rsidRPr="00C23C97">
        <w:rPr>
          <w:rFonts w:ascii="Verdana" w:eastAsia="Arial" w:hAnsi="Verdana" w:cs="Calibri"/>
          <w:w w:val="105"/>
          <w:sz w:val="20"/>
          <w:szCs w:val="20"/>
          <w:lang w:bidi="it-IT"/>
        </w:rPr>
        <w:t>Il Comune Capofila effettuerà idonei controlli a campione in qualsiasi momento, anche mediante ispezioni e sopralluoghi, su un numero non inferiore al 30% delle richieste finanziate.</w:t>
      </w:r>
    </w:p>
    <w:p w14:paraId="7D313560" w14:textId="77777777" w:rsidR="008D5AA9" w:rsidRPr="00C23C97" w:rsidRDefault="008D5AA9" w:rsidP="008D5AA9">
      <w:pPr>
        <w:widowControl w:val="0"/>
        <w:autoSpaceDE w:val="0"/>
        <w:autoSpaceDN w:val="0"/>
        <w:spacing w:line="276" w:lineRule="auto"/>
        <w:ind w:right="140"/>
        <w:jc w:val="both"/>
        <w:rPr>
          <w:rFonts w:ascii="Verdana" w:eastAsia="Arial" w:hAnsi="Verdana" w:cs="Calibri"/>
          <w:sz w:val="20"/>
          <w:szCs w:val="20"/>
          <w:lang w:bidi="it-IT"/>
        </w:rPr>
      </w:pPr>
      <w:r w:rsidRPr="00C23C97">
        <w:rPr>
          <w:rFonts w:ascii="Verdana" w:eastAsia="Arial" w:hAnsi="Verdana" w:cs="Calibri"/>
          <w:w w:val="105"/>
          <w:sz w:val="20"/>
          <w:szCs w:val="20"/>
          <w:lang w:bidi="it-IT"/>
        </w:rPr>
        <w:t>Nei casi di revoca, anche a seguito di controlli, si procederà al recupero dell’agevolazione indebitamente percepita gravata da interessi legali (calcolati sulla base degli interessi in vigore).</w:t>
      </w:r>
    </w:p>
    <w:p w14:paraId="63D9AEA4" w14:textId="77777777" w:rsidR="008D5AA9" w:rsidRPr="00C23C97" w:rsidRDefault="008D5AA9" w:rsidP="008D5AA9">
      <w:pPr>
        <w:widowControl w:val="0"/>
        <w:autoSpaceDE w:val="0"/>
        <w:autoSpaceDN w:val="0"/>
        <w:spacing w:line="276" w:lineRule="auto"/>
        <w:jc w:val="both"/>
        <w:rPr>
          <w:rFonts w:ascii="Verdana" w:eastAsia="Arial" w:hAnsi="Verdana" w:cs="Calibri"/>
          <w:sz w:val="20"/>
          <w:szCs w:val="20"/>
          <w:lang w:bidi="it-IT"/>
        </w:rPr>
      </w:pPr>
    </w:p>
    <w:p w14:paraId="310DB2B4" w14:textId="6433B4BF" w:rsidR="008D5AA9" w:rsidRPr="008C20EC" w:rsidRDefault="008C20EC" w:rsidP="008C20EC">
      <w:pPr>
        <w:widowControl w:val="0"/>
        <w:tabs>
          <w:tab w:val="left" w:pos="718"/>
        </w:tabs>
        <w:adjustRightInd w:val="0"/>
        <w:spacing w:before="60" w:line="276" w:lineRule="auto"/>
        <w:contextualSpacing/>
        <w:jc w:val="both"/>
        <w:outlineLvl w:val="0"/>
        <w:rPr>
          <w:rFonts w:ascii="Verdana" w:eastAsia="Arial" w:hAnsi="Verdana" w:cs="Calibri"/>
          <w:b/>
          <w:bCs/>
          <w:i/>
          <w:iCs/>
          <w:sz w:val="20"/>
          <w:szCs w:val="20"/>
          <w:lang w:bidi="it-IT"/>
        </w:rPr>
      </w:pPr>
      <w:bookmarkStart w:id="11" w:name="_Hlk43119393"/>
      <w:r>
        <w:rPr>
          <w:rFonts w:ascii="Verdana" w:eastAsia="Arial" w:hAnsi="Verdana" w:cs="Calibri"/>
          <w:b/>
          <w:bCs/>
          <w:iCs/>
          <w:w w:val="105"/>
          <w:sz w:val="20"/>
          <w:szCs w:val="20"/>
          <w:lang w:bidi="it-IT"/>
        </w:rPr>
        <w:t xml:space="preserve">17. </w:t>
      </w:r>
      <w:r w:rsidR="008D5AA9" w:rsidRPr="008C20EC">
        <w:rPr>
          <w:rFonts w:ascii="Verdana" w:eastAsia="Arial" w:hAnsi="Verdana" w:cs="Calibri"/>
          <w:b/>
          <w:bCs/>
          <w:iCs/>
          <w:w w:val="105"/>
          <w:sz w:val="20"/>
          <w:szCs w:val="20"/>
          <w:lang w:bidi="it-IT"/>
        </w:rPr>
        <w:t>Informativa relativa al trattamento dei dati personali</w:t>
      </w:r>
    </w:p>
    <w:bookmarkEnd w:id="11"/>
    <w:p w14:paraId="758D7728" w14:textId="77777777" w:rsidR="008D5AA9" w:rsidRPr="00C23C97" w:rsidRDefault="008D5AA9" w:rsidP="008D5AA9">
      <w:pPr>
        <w:widowControl w:val="0"/>
        <w:autoSpaceDE w:val="0"/>
        <w:autoSpaceDN w:val="0"/>
        <w:spacing w:line="276" w:lineRule="auto"/>
        <w:ind w:right="229"/>
        <w:jc w:val="both"/>
        <w:rPr>
          <w:rFonts w:ascii="Verdana" w:eastAsia="Arial" w:hAnsi="Verdana" w:cs="Calibri"/>
          <w:sz w:val="20"/>
          <w:szCs w:val="20"/>
          <w:lang w:bidi="it-IT"/>
        </w:rPr>
      </w:pPr>
      <w:r w:rsidRPr="00C23C97">
        <w:rPr>
          <w:rFonts w:ascii="Verdana" w:eastAsia="Arial" w:hAnsi="Verdana" w:cs="Calibri"/>
          <w:w w:val="105"/>
          <w:sz w:val="20"/>
          <w:szCs w:val="20"/>
          <w:lang w:bidi="it-IT"/>
        </w:rPr>
        <w:t xml:space="preserve">Si informa che, in armonia con quanto previsto dal Regolamento Europeo sulla protezione dei dati personali 2016/679, dal </w:t>
      </w:r>
      <w:proofErr w:type="spellStart"/>
      <w:proofErr w:type="gramStart"/>
      <w:r w:rsidRPr="00C23C97">
        <w:rPr>
          <w:rFonts w:ascii="Verdana" w:eastAsia="Arial" w:hAnsi="Verdana" w:cs="Calibri"/>
          <w:w w:val="105"/>
          <w:sz w:val="20"/>
          <w:szCs w:val="20"/>
          <w:lang w:bidi="it-IT"/>
        </w:rPr>
        <w:t>D.Lgs</w:t>
      </w:r>
      <w:proofErr w:type="spellEnd"/>
      <w:r w:rsidRPr="00C23C97">
        <w:rPr>
          <w:rFonts w:ascii="Verdana" w:eastAsia="Arial" w:hAnsi="Verdana" w:cs="Calibri"/>
          <w:w w:val="105"/>
          <w:sz w:val="20"/>
          <w:szCs w:val="20"/>
          <w:lang w:bidi="it-IT"/>
        </w:rPr>
        <w:t xml:space="preserve">  30</w:t>
      </w:r>
      <w:proofErr w:type="gramEnd"/>
      <w:r w:rsidRPr="00C23C97">
        <w:rPr>
          <w:rFonts w:ascii="Verdana" w:eastAsia="Arial" w:hAnsi="Verdana" w:cs="Calibri"/>
          <w:w w:val="105"/>
          <w:sz w:val="20"/>
          <w:szCs w:val="20"/>
          <w:lang w:bidi="it-IT"/>
        </w:rPr>
        <w:t xml:space="preserve"> giugno 2003 n. 196 e dal </w:t>
      </w:r>
      <w:proofErr w:type="spellStart"/>
      <w:r w:rsidRPr="00C23C97">
        <w:rPr>
          <w:rFonts w:ascii="Verdana" w:eastAsia="Arial" w:hAnsi="Verdana" w:cs="Calibri"/>
          <w:w w:val="105"/>
          <w:sz w:val="20"/>
          <w:szCs w:val="20"/>
          <w:lang w:bidi="it-IT"/>
        </w:rPr>
        <w:t>D.Lgs</w:t>
      </w:r>
      <w:proofErr w:type="spellEnd"/>
      <w:r w:rsidRPr="00C23C97">
        <w:rPr>
          <w:rFonts w:ascii="Verdana" w:eastAsia="Arial" w:hAnsi="Verdana" w:cs="Calibri"/>
          <w:w w:val="105"/>
          <w:sz w:val="20"/>
          <w:szCs w:val="20"/>
          <w:lang w:bidi="it-IT"/>
        </w:rPr>
        <w:t xml:space="preserve"> 10 Agosto 2018 n. 101, i dati acquisiti in esecuzione del presente bando verranno utilizzati esclusivamente per le finalità relative al procedimento amministrativo per il quale gli anzidetti vengono comunicati, secondo le modalità previste dalla legge e dai regolamenti vigenti.</w:t>
      </w:r>
    </w:p>
    <w:p w14:paraId="4F213C95" w14:textId="77777777" w:rsidR="008D5AA9" w:rsidRPr="00C23C97" w:rsidRDefault="008D5AA9" w:rsidP="008D5AA9">
      <w:pPr>
        <w:widowControl w:val="0"/>
        <w:autoSpaceDE w:val="0"/>
        <w:autoSpaceDN w:val="0"/>
        <w:spacing w:line="276" w:lineRule="auto"/>
        <w:jc w:val="both"/>
        <w:rPr>
          <w:rFonts w:ascii="Verdana" w:eastAsia="Arial" w:hAnsi="Verdana" w:cs="Calibri"/>
          <w:sz w:val="20"/>
          <w:szCs w:val="20"/>
          <w:lang w:bidi="it-IT"/>
        </w:rPr>
      </w:pPr>
    </w:p>
    <w:p w14:paraId="491DEE21" w14:textId="0840C912" w:rsidR="008D5AA9" w:rsidRPr="008C20EC" w:rsidRDefault="008C20EC" w:rsidP="008C20EC">
      <w:pPr>
        <w:widowControl w:val="0"/>
        <w:tabs>
          <w:tab w:val="left" w:pos="718"/>
        </w:tabs>
        <w:adjustRightInd w:val="0"/>
        <w:spacing w:before="60" w:line="276" w:lineRule="auto"/>
        <w:contextualSpacing/>
        <w:jc w:val="both"/>
        <w:outlineLvl w:val="0"/>
        <w:rPr>
          <w:rFonts w:ascii="Verdana" w:eastAsia="Arial" w:hAnsi="Verdana" w:cs="Calibri"/>
          <w:b/>
          <w:bCs/>
          <w:i/>
          <w:iCs/>
          <w:w w:val="105"/>
          <w:sz w:val="20"/>
          <w:szCs w:val="20"/>
          <w:lang w:bidi="it-IT"/>
        </w:rPr>
      </w:pPr>
      <w:r>
        <w:rPr>
          <w:rFonts w:ascii="Verdana" w:eastAsia="Arial" w:hAnsi="Verdana" w:cs="Calibri"/>
          <w:b/>
          <w:bCs/>
          <w:iCs/>
          <w:w w:val="105"/>
          <w:sz w:val="20"/>
          <w:szCs w:val="20"/>
          <w:lang w:bidi="it-IT"/>
        </w:rPr>
        <w:t xml:space="preserve">18. </w:t>
      </w:r>
      <w:r w:rsidR="008D5AA9" w:rsidRPr="008C20EC">
        <w:rPr>
          <w:rFonts w:ascii="Verdana" w:eastAsia="Arial" w:hAnsi="Verdana" w:cs="Calibri"/>
          <w:b/>
          <w:bCs/>
          <w:iCs/>
          <w:w w:val="105"/>
          <w:sz w:val="20"/>
          <w:szCs w:val="20"/>
          <w:lang w:bidi="it-IT"/>
        </w:rPr>
        <w:t>Pubblicazione e informazioni</w:t>
      </w:r>
    </w:p>
    <w:p w14:paraId="16DDA5B7" w14:textId="2E7CE33A" w:rsidR="00544735" w:rsidRPr="001D58F4" w:rsidRDefault="00544735" w:rsidP="00544735">
      <w:pPr>
        <w:widowControl w:val="0"/>
        <w:tabs>
          <w:tab w:val="left" w:pos="718"/>
        </w:tabs>
        <w:adjustRightInd w:val="0"/>
        <w:spacing w:before="60" w:line="276" w:lineRule="auto"/>
        <w:contextualSpacing/>
        <w:jc w:val="both"/>
        <w:outlineLvl w:val="0"/>
        <w:rPr>
          <w:rFonts w:ascii="Verdana" w:eastAsia="Arial" w:hAnsi="Verdana" w:cs="Calibri"/>
          <w:bCs/>
          <w:i/>
          <w:iCs/>
          <w:w w:val="105"/>
          <w:sz w:val="20"/>
          <w:szCs w:val="20"/>
          <w:lang w:bidi="it-IT"/>
        </w:rPr>
      </w:pPr>
      <w:r w:rsidRPr="001D58F4">
        <w:rPr>
          <w:rFonts w:ascii="Verdana" w:eastAsia="Arial" w:hAnsi="Verdana" w:cs="Calibri"/>
          <w:bCs/>
          <w:iCs/>
          <w:w w:val="105"/>
          <w:sz w:val="20"/>
          <w:szCs w:val="20"/>
          <w:lang w:bidi="it-IT"/>
        </w:rPr>
        <w:t xml:space="preserve">Per tutte le informazioni al presente bando è possibile rivolgersi alla società ABSTRACT mail </w:t>
      </w:r>
      <w:r>
        <w:rPr>
          <w:rFonts w:ascii="Verdana" w:eastAsia="Arial" w:hAnsi="Verdana" w:cs="Calibri"/>
          <w:bCs/>
          <w:iCs/>
          <w:w w:val="105"/>
          <w:sz w:val="20"/>
          <w:szCs w:val="20"/>
          <w:lang w:bidi="it-IT"/>
        </w:rPr>
        <w:t>________________________________</w:t>
      </w:r>
      <w:r w:rsidRPr="001D58F4">
        <w:rPr>
          <w:rFonts w:ascii="Verdana" w:eastAsia="Arial" w:hAnsi="Verdana" w:cs="Calibri"/>
          <w:bCs/>
          <w:iCs/>
          <w:w w:val="105"/>
          <w:sz w:val="20"/>
          <w:szCs w:val="20"/>
          <w:lang w:bidi="it-IT"/>
        </w:rPr>
        <w:t xml:space="preserve"> – tel. 0375/240121 dal lunedì al venerdì dalle ore 10.00 alle ore 12.00. </w:t>
      </w:r>
    </w:p>
    <w:p w14:paraId="502B1E4B" w14:textId="08E640F2" w:rsidR="00544735" w:rsidRPr="00C23C97" w:rsidRDefault="00544735" w:rsidP="00544735">
      <w:pPr>
        <w:widowControl w:val="0"/>
        <w:autoSpaceDE w:val="0"/>
        <w:autoSpaceDN w:val="0"/>
        <w:spacing w:line="276" w:lineRule="auto"/>
        <w:ind w:right="226"/>
        <w:jc w:val="both"/>
        <w:rPr>
          <w:rFonts w:ascii="Verdana" w:eastAsia="Arial" w:hAnsi="Verdana" w:cs="Calibri"/>
          <w:w w:val="105"/>
          <w:sz w:val="20"/>
          <w:szCs w:val="20"/>
          <w:lang w:bidi="it-IT"/>
        </w:rPr>
      </w:pPr>
      <w:r w:rsidRPr="001D58F4">
        <w:rPr>
          <w:rFonts w:ascii="Verdana" w:eastAsia="Arial" w:hAnsi="Verdana" w:cs="Calibri"/>
          <w:w w:val="105"/>
          <w:sz w:val="20"/>
          <w:szCs w:val="20"/>
          <w:lang w:bidi="it-IT"/>
        </w:rPr>
        <w:t xml:space="preserve">Copia integrale del bando e dei relativi allegati sarà pubblicata all’Albo Pretorio on line e nel sito Internet del Comune di </w:t>
      </w:r>
      <w:r>
        <w:rPr>
          <w:rFonts w:ascii="Verdana" w:eastAsia="Arial" w:hAnsi="Verdana" w:cs="Calibri"/>
          <w:w w:val="105"/>
          <w:sz w:val="20"/>
          <w:szCs w:val="20"/>
          <w:lang w:bidi="it-IT"/>
        </w:rPr>
        <w:t>Casalmaggiore</w:t>
      </w:r>
      <w:r w:rsidRPr="00C23C97">
        <w:rPr>
          <w:rFonts w:ascii="Verdana" w:eastAsia="Arial" w:hAnsi="Verdana" w:cs="Calibri"/>
          <w:w w:val="105"/>
          <w:sz w:val="20"/>
          <w:szCs w:val="20"/>
          <w:lang w:bidi="it-IT"/>
        </w:rPr>
        <w:t>.</w:t>
      </w:r>
    </w:p>
    <w:p w14:paraId="287C8DDF" w14:textId="77777777" w:rsidR="008D5AA9" w:rsidRPr="00C23C97" w:rsidRDefault="008D5AA9" w:rsidP="008D5AA9">
      <w:pPr>
        <w:widowControl w:val="0"/>
        <w:autoSpaceDE w:val="0"/>
        <w:autoSpaceDN w:val="0"/>
        <w:spacing w:line="276" w:lineRule="auto"/>
        <w:ind w:right="226"/>
        <w:jc w:val="both"/>
        <w:rPr>
          <w:rFonts w:ascii="Verdana" w:eastAsia="Arial" w:hAnsi="Verdana" w:cs="Calibri"/>
          <w:sz w:val="20"/>
          <w:szCs w:val="20"/>
          <w:lang w:bidi="it-IT"/>
        </w:rPr>
      </w:pPr>
    </w:p>
    <w:p w14:paraId="4D5B5D68" w14:textId="44542B4E" w:rsidR="008D5AA9" w:rsidRPr="008C20EC" w:rsidRDefault="008C20EC" w:rsidP="008C20EC">
      <w:pPr>
        <w:widowControl w:val="0"/>
        <w:tabs>
          <w:tab w:val="left" w:pos="718"/>
        </w:tabs>
        <w:adjustRightInd w:val="0"/>
        <w:spacing w:before="60" w:line="276" w:lineRule="auto"/>
        <w:contextualSpacing/>
        <w:jc w:val="both"/>
        <w:outlineLvl w:val="0"/>
        <w:rPr>
          <w:rFonts w:ascii="Verdana" w:eastAsia="Arial" w:hAnsi="Verdana" w:cs="Calibri"/>
          <w:b/>
          <w:bCs/>
          <w:i/>
          <w:iCs/>
          <w:w w:val="105"/>
          <w:sz w:val="20"/>
          <w:szCs w:val="20"/>
          <w:lang w:bidi="it-IT"/>
        </w:rPr>
      </w:pPr>
      <w:r>
        <w:rPr>
          <w:rFonts w:ascii="Verdana" w:eastAsia="Arial" w:hAnsi="Verdana" w:cs="Calibri"/>
          <w:b/>
          <w:bCs/>
          <w:iCs/>
          <w:w w:val="105"/>
          <w:sz w:val="20"/>
          <w:szCs w:val="20"/>
          <w:lang w:bidi="it-IT"/>
        </w:rPr>
        <w:t xml:space="preserve">19. </w:t>
      </w:r>
      <w:r w:rsidR="008D5AA9" w:rsidRPr="008C20EC">
        <w:rPr>
          <w:rFonts w:ascii="Verdana" w:eastAsia="Arial" w:hAnsi="Verdana" w:cs="Calibri"/>
          <w:b/>
          <w:bCs/>
          <w:iCs/>
          <w:w w:val="105"/>
          <w:sz w:val="20"/>
          <w:szCs w:val="20"/>
          <w:lang w:bidi="it-IT"/>
        </w:rPr>
        <w:t>Disposizioni finali</w:t>
      </w:r>
    </w:p>
    <w:p w14:paraId="451B3DDE" w14:textId="77777777" w:rsidR="008D5AA9" w:rsidRPr="00CA5A38" w:rsidRDefault="008D5AA9" w:rsidP="008D5AA9">
      <w:pPr>
        <w:widowControl w:val="0"/>
        <w:autoSpaceDE w:val="0"/>
        <w:autoSpaceDN w:val="0"/>
        <w:spacing w:line="276" w:lineRule="auto"/>
        <w:ind w:right="226"/>
        <w:jc w:val="both"/>
        <w:rPr>
          <w:rFonts w:ascii="Verdana" w:hAnsi="Verdana" w:cs="Calibri"/>
          <w:sz w:val="20"/>
          <w:szCs w:val="20"/>
        </w:rPr>
      </w:pPr>
      <w:r w:rsidRPr="00C23C97">
        <w:rPr>
          <w:rFonts w:ascii="Verdana" w:eastAsia="Arial" w:hAnsi="Verdana" w:cs="Calibri"/>
          <w:w w:val="105"/>
          <w:sz w:val="20"/>
          <w:szCs w:val="20"/>
          <w:lang w:bidi="it-IT"/>
        </w:rPr>
        <w:lastRenderedPageBreak/>
        <w:t>Il Comune Capofila si riserva, ove necessario, di impartire ulteriori disposizioni e istruzioni che si rendessero opportune a seguito dell’emanazione di normative comunitarie e/o statali e/o regionali o suggerimenti della Regione</w:t>
      </w:r>
      <w:r w:rsidRPr="00C23C97">
        <w:rPr>
          <w:rFonts w:ascii="Verdana" w:eastAsia="Arial" w:hAnsi="Verdana" w:cs="Calibri"/>
          <w:spacing w:val="2"/>
          <w:w w:val="105"/>
          <w:sz w:val="20"/>
          <w:szCs w:val="20"/>
          <w:lang w:bidi="it-IT"/>
        </w:rPr>
        <w:t xml:space="preserve"> </w:t>
      </w:r>
      <w:r w:rsidRPr="00C23C97">
        <w:rPr>
          <w:rFonts w:ascii="Verdana" w:eastAsia="Arial" w:hAnsi="Verdana" w:cs="Calibri"/>
          <w:w w:val="105"/>
          <w:sz w:val="20"/>
          <w:szCs w:val="20"/>
          <w:lang w:bidi="it-IT"/>
        </w:rPr>
        <w:t>Lombardia.</w:t>
      </w:r>
    </w:p>
    <w:p w14:paraId="41213462" w14:textId="77777777" w:rsidR="008D5AA9" w:rsidRPr="008D5AA9" w:rsidRDefault="008D5AA9" w:rsidP="00BF3A53">
      <w:pPr>
        <w:pStyle w:val="CM7"/>
        <w:spacing w:line="276" w:lineRule="auto"/>
        <w:jc w:val="both"/>
      </w:pPr>
      <w:r>
        <w:rPr>
          <w:rFonts w:ascii="Verdana" w:hAnsi="Verdana" w:cs="Calibri"/>
          <w:b/>
          <w:bCs/>
          <w:sz w:val="20"/>
          <w:szCs w:val="20"/>
        </w:rPr>
        <w:br/>
      </w:r>
    </w:p>
    <w:p w14:paraId="31E35910" w14:textId="77777777" w:rsidR="00551DE2" w:rsidRDefault="00551DE2" w:rsidP="004D4AEB">
      <w:pPr>
        <w:pStyle w:val="Corpodeltesto"/>
        <w:tabs>
          <w:tab w:val="left" w:pos="1418"/>
        </w:tabs>
        <w:ind w:left="1418" w:hanging="1418"/>
        <w:jc w:val="left"/>
        <w:rPr>
          <w:rFonts w:ascii="Verdana" w:hAnsi="Verdana"/>
          <w:b w:val="0"/>
          <w:sz w:val="20"/>
        </w:rPr>
      </w:pPr>
    </w:p>
    <w:p w14:paraId="1AB06557" w14:textId="40A769B4" w:rsidR="00551DE2" w:rsidRDefault="00551DE2" w:rsidP="00161FC4">
      <w:pPr>
        <w:pStyle w:val="Corpodeltesto"/>
        <w:tabs>
          <w:tab w:val="left" w:pos="0"/>
        </w:tabs>
        <w:jc w:val="center"/>
        <w:rPr>
          <w:rFonts w:ascii="Verdana" w:hAnsi="Verdana" w:cs="Verdana"/>
          <w:b w:val="0"/>
          <w:bCs/>
          <w:sz w:val="20"/>
        </w:rPr>
      </w:pPr>
      <w:r>
        <w:rPr>
          <w:rFonts w:ascii="Verdana" w:hAnsi="Verdana" w:cs="Verdana"/>
          <w:b w:val="0"/>
          <w:bCs/>
          <w:sz w:val="20"/>
        </w:rPr>
        <w:t xml:space="preserve">IL RESPONSABILE </w:t>
      </w:r>
      <w:r w:rsidR="00161FC4">
        <w:rPr>
          <w:rFonts w:ascii="Verdana" w:hAnsi="Verdana" w:cs="Verdana"/>
          <w:b w:val="0"/>
          <w:bCs/>
          <w:sz w:val="20"/>
        </w:rPr>
        <w:t>_______</w:t>
      </w:r>
    </w:p>
    <w:p w14:paraId="718EFE12" w14:textId="572BFA8C" w:rsidR="00161FC4" w:rsidRPr="00D73A58" w:rsidRDefault="00161FC4" w:rsidP="00161FC4">
      <w:pPr>
        <w:pStyle w:val="Corpodeltesto"/>
        <w:tabs>
          <w:tab w:val="left" w:pos="0"/>
        </w:tabs>
        <w:jc w:val="center"/>
        <w:rPr>
          <w:rFonts w:ascii="Verdana" w:hAnsi="Verdana" w:cs="Verdana"/>
          <w:bCs/>
          <w:sz w:val="20"/>
        </w:rPr>
      </w:pPr>
      <w:r>
        <w:rPr>
          <w:rFonts w:ascii="Verdana" w:hAnsi="Verdana" w:cs="Verdana"/>
          <w:b w:val="0"/>
          <w:bCs/>
          <w:sz w:val="20"/>
        </w:rPr>
        <w:t>_________________________</w:t>
      </w:r>
    </w:p>
    <w:p w14:paraId="7C2C6FBA" w14:textId="77777777" w:rsidR="007062B1" w:rsidRDefault="007062B1" w:rsidP="00551DE2">
      <w:pPr>
        <w:tabs>
          <w:tab w:val="center" w:pos="7371"/>
        </w:tabs>
        <w:jc w:val="both"/>
        <w:rPr>
          <w:rFonts w:ascii="Verdana" w:hAnsi="Verdana" w:cs="Verdana"/>
          <w:b/>
          <w:bCs/>
          <w:sz w:val="20"/>
          <w:szCs w:val="20"/>
        </w:rPr>
      </w:pPr>
    </w:p>
    <w:p w14:paraId="4FC72A74" w14:textId="77777777" w:rsidR="007062B1" w:rsidRPr="00D73A58" w:rsidRDefault="007062B1" w:rsidP="00551DE2">
      <w:pPr>
        <w:tabs>
          <w:tab w:val="center" w:pos="7371"/>
        </w:tabs>
        <w:jc w:val="both"/>
        <w:rPr>
          <w:rFonts w:ascii="Verdana" w:hAnsi="Verdana" w:cs="Verdana"/>
          <w:bCs/>
          <w:sz w:val="20"/>
          <w:szCs w:val="20"/>
        </w:rPr>
      </w:pPr>
    </w:p>
    <w:p w14:paraId="26B495F5" w14:textId="77777777" w:rsidR="007062B1" w:rsidRPr="00D73A58" w:rsidRDefault="007062B1" w:rsidP="007062B1">
      <w:pPr>
        <w:tabs>
          <w:tab w:val="center" w:pos="7371"/>
        </w:tabs>
        <w:jc w:val="center"/>
        <w:rPr>
          <w:rFonts w:ascii="Verdana" w:hAnsi="Verdana" w:cs="Verdana"/>
          <w:bCs/>
          <w:sz w:val="16"/>
          <w:szCs w:val="16"/>
        </w:rPr>
      </w:pPr>
      <w:r w:rsidRPr="00D73A58">
        <w:rPr>
          <w:rFonts w:ascii="Verdana" w:hAnsi="Verdana" w:cs="Verdana"/>
          <w:bCs/>
          <w:sz w:val="16"/>
          <w:szCs w:val="16"/>
        </w:rPr>
        <w:t xml:space="preserve">Documento informatico firmato digitalmente ai sensi dell’art. 21 del Dlgs 82/2005 e </w:t>
      </w:r>
      <w:proofErr w:type="spellStart"/>
      <w:r w:rsidRPr="00D73A58">
        <w:rPr>
          <w:rFonts w:ascii="Verdana" w:hAnsi="Verdana" w:cs="Verdana"/>
          <w:bCs/>
          <w:sz w:val="16"/>
          <w:szCs w:val="16"/>
        </w:rPr>
        <w:t>smi</w:t>
      </w:r>
      <w:proofErr w:type="spellEnd"/>
    </w:p>
    <w:p w14:paraId="78E9AE78" w14:textId="77777777" w:rsidR="00A00C0B" w:rsidRPr="003C3D1F" w:rsidRDefault="00A00C0B" w:rsidP="00551DE2">
      <w:pPr>
        <w:pStyle w:val="Titolo6"/>
        <w:tabs>
          <w:tab w:val="left" w:pos="4962"/>
        </w:tabs>
        <w:spacing w:before="0"/>
        <w:ind w:firstLine="5529"/>
        <w:jc w:val="left"/>
        <w:rPr>
          <w:rFonts w:ascii="Verdana" w:hAnsi="Verdana"/>
          <w:b w:val="0"/>
          <w:sz w:val="20"/>
        </w:rPr>
      </w:pPr>
    </w:p>
    <w:sectPr w:rsidR="00A00C0B" w:rsidRPr="003C3D1F" w:rsidSect="008D5AA9">
      <w:headerReference w:type="default" r:id="rId9"/>
      <w:footerReference w:type="default" r:id="rId10"/>
      <w:pgSz w:w="11906" w:h="16838"/>
      <w:pgMar w:top="226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1BEBB" w14:textId="77777777" w:rsidR="00C1786C" w:rsidRDefault="00C1786C">
      <w:r>
        <w:separator/>
      </w:r>
    </w:p>
  </w:endnote>
  <w:endnote w:type="continuationSeparator" w:id="0">
    <w:p w14:paraId="3E610090" w14:textId="77777777" w:rsidR="00C1786C" w:rsidRDefault="00C1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2823" w14:textId="77777777" w:rsidR="00801CE0" w:rsidRDefault="00801CE0" w:rsidP="008A3E8E">
    <w:pPr>
      <w:pStyle w:val="Pidipagina"/>
      <w:jc w:val="center"/>
      <w:rPr>
        <w:color w:val="000000"/>
        <w:sz w:val="20"/>
        <w:szCs w:val="20"/>
      </w:rPr>
    </w:pPr>
  </w:p>
  <w:p w14:paraId="1B3DA0EF" w14:textId="77777777" w:rsidR="008A3E8E" w:rsidRPr="008A3E8E" w:rsidRDefault="008A3E8E" w:rsidP="008A3E8E">
    <w:pPr>
      <w:pStyle w:val="Pidipagina"/>
      <w:jc w:val="center"/>
      <w:rPr>
        <w:color w:val="000000"/>
        <w:sz w:val="20"/>
        <w:szCs w:val="20"/>
      </w:rPr>
    </w:pPr>
    <w:r w:rsidRPr="008A3E8E">
      <w:rPr>
        <w:color w:val="000000"/>
        <w:sz w:val="20"/>
        <w:szCs w:val="20"/>
      </w:rPr>
      <w:t xml:space="preserve">Pag. </w:t>
    </w:r>
    <w:r w:rsidRPr="008A3E8E">
      <w:rPr>
        <w:color w:val="000000"/>
        <w:sz w:val="20"/>
        <w:szCs w:val="20"/>
      </w:rPr>
      <w:fldChar w:fldCharType="begin"/>
    </w:r>
    <w:r w:rsidRPr="008A3E8E">
      <w:rPr>
        <w:color w:val="000000"/>
        <w:sz w:val="20"/>
        <w:szCs w:val="20"/>
      </w:rPr>
      <w:instrText>PAGE  \* Arabic  \* MERGEFORMAT</w:instrText>
    </w:r>
    <w:r w:rsidRPr="008A3E8E">
      <w:rPr>
        <w:color w:val="000000"/>
        <w:sz w:val="20"/>
        <w:szCs w:val="20"/>
      </w:rPr>
      <w:fldChar w:fldCharType="separate"/>
    </w:r>
    <w:r w:rsidR="00E204EC">
      <w:rPr>
        <w:noProof/>
        <w:color w:val="000000"/>
        <w:sz w:val="20"/>
        <w:szCs w:val="20"/>
      </w:rPr>
      <w:t>12</w:t>
    </w:r>
    <w:r w:rsidRPr="008A3E8E">
      <w:rPr>
        <w:color w:val="000000"/>
        <w:sz w:val="20"/>
        <w:szCs w:val="20"/>
      </w:rPr>
      <w:fldChar w:fldCharType="end"/>
    </w:r>
    <w:r w:rsidRPr="008A3E8E">
      <w:rPr>
        <w:color w:val="000000"/>
        <w:sz w:val="20"/>
        <w:szCs w:val="20"/>
      </w:rPr>
      <w:t xml:space="preserve"> di </w:t>
    </w:r>
    <w:r w:rsidRPr="008A3E8E">
      <w:rPr>
        <w:color w:val="000000"/>
        <w:sz w:val="20"/>
        <w:szCs w:val="20"/>
      </w:rPr>
      <w:fldChar w:fldCharType="begin"/>
    </w:r>
    <w:r w:rsidRPr="008A3E8E">
      <w:rPr>
        <w:color w:val="000000"/>
        <w:sz w:val="20"/>
        <w:szCs w:val="20"/>
      </w:rPr>
      <w:instrText>NUMPAGES  \* Arabic  \* MERGEFORMAT</w:instrText>
    </w:r>
    <w:r w:rsidRPr="008A3E8E">
      <w:rPr>
        <w:color w:val="000000"/>
        <w:sz w:val="20"/>
        <w:szCs w:val="20"/>
      </w:rPr>
      <w:fldChar w:fldCharType="separate"/>
    </w:r>
    <w:r w:rsidR="00E204EC">
      <w:rPr>
        <w:noProof/>
        <w:color w:val="000000"/>
        <w:sz w:val="20"/>
        <w:szCs w:val="20"/>
      </w:rPr>
      <w:t>12</w:t>
    </w:r>
    <w:r w:rsidRPr="008A3E8E">
      <w:rPr>
        <w:color w:val="000000"/>
        <w:sz w:val="20"/>
        <w:szCs w:val="20"/>
      </w:rPr>
      <w:fldChar w:fldCharType="end"/>
    </w:r>
  </w:p>
  <w:p w14:paraId="2653A700" w14:textId="77777777" w:rsidR="008A3E8E" w:rsidRDefault="008A3E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FAD3" w14:textId="77777777" w:rsidR="00C1786C" w:rsidRDefault="00C1786C">
      <w:r>
        <w:separator/>
      </w:r>
    </w:p>
  </w:footnote>
  <w:footnote w:type="continuationSeparator" w:id="0">
    <w:p w14:paraId="06E7D387" w14:textId="77777777" w:rsidR="00C1786C" w:rsidRDefault="00C17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9092" w14:textId="08E029D5" w:rsidR="0046610B" w:rsidRDefault="00DD23EE" w:rsidP="00DD23EE">
    <w:pPr>
      <w:pBdr>
        <w:bottom w:val="single" w:sz="4" w:space="1" w:color="808080"/>
      </w:pBdr>
      <w:jc w:val="center"/>
    </w:pPr>
    <w:r>
      <w:t>LOGO DISTRETTO DEL COMMERCIO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Calibri" w:hAnsi="Calibri"/>
        <w:b/>
      </w:rPr>
    </w:lvl>
  </w:abstractNum>
  <w:abstractNum w:abstractNumId="1" w15:restartNumberingAfterBreak="0">
    <w:nsid w:val="00000003"/>
    <w:multiLevelType w:val="singleLevel"/>
    <w:tmpl w:val="00000003"/>
    <w:name w:val="WW8Num3"/>
    <w:lvl w:ilvl="0">
      <w:start w:val="8"/>
      <w:numFmt w:val="decimal"/>
      <w:lvlText w:val="%1)"/>
      <w:lvlJc w:val="left"/>
      <w:pPr>
        <w:tabs>
          <w:tab w:val="num" w:pos="0"/>
        </w:tabs>
        <w:ind w:left="786" w:hanging="360"/>
      </w:pPr>
      <w:rPr>
        <w:b/>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rPr>
        <w:b/>
      </w:rPr>
    </w:lvl>
    <w:lvl w:ilvl="1">
      <w:start w:val="1"/>
      <w:numFmt w:val="bullet"/>
      <w:lvlText w:val="-"/>
      <w:lvlJc w:val="left"/>
      <w:pPr>
        <w:tabs>
          <w:tab w:val="num" w:pos="0"/>
        </w:tabs>
        <w:ind w:left="1440" w:hanging="360"/>
      </w:pPr>
      <w:rPr>
        <w:rFonts w:ascii="Calibri" w:hAnsi="Calibri" w:cs="Calibri"/>
        <w:spacing w:val="-14"/>
        <w:sz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644"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284" w:hanging="284"/>
      </w:pPr>
      <w:rPr>
        <w:rFonts w:ascii="Calibri" w:hAnsi="Calibri" w:cs="Calibri"/>
        <w:spacing w:val="-14"/>
        <w:sz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080" w:hanging="360"/>
      </w:pPr>
      <w:rPr>
        <w:rFonts w:ascii="Wingdings" w:hAnsi="Wingdings" w:cs="Wingdings"/>
        <w:spacing w:val="-14"/>
        <w:sz w:val="22"/>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720" w:hanging="360"/>
      </w:pPr>
      <w:rPr>
        <w:rFonts w:ascii="Calibri" w:hAnsi="Calibri" w:cs="Calibri"/>
        <w:spacing w:val="-14"/>
        <w:sz w:val="22"/>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720" w:hanging="360"/>
      </w:pPr>
      <w:rPr>
        <w:rFonts w:ascii="Calibri" w:hAnsi="Calibri" w:cs="Calibri"/>
        <w:spacing w:val="-14"/>
        <w:sz w:val="22"/>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284" w:hanging="284"/>
      </w:pPr>
      <w:rPr>
        <w:rFonts w:ascii="Calibri" w:hAnsi="Calibri" w:cs="Calibri"/>
        <w:spacing w:val="-14"/>
        <w:sz w:val="22"/>
      </w:rPr>
    </w:lvl>
  </w:abstractNum>
  <w:abstractNum w:abstractNumId="9" w15:restartNumberingAfterBreak="0">
    <w:nsid w:val="0000000B"/>
    <w:multiLevelType w:val="multilevel"/>
    <w:tmpl w:val="0000000B"/>
    <w:name w:val="WW8Num12"/>
    <w:lvl w:ilvl="0">
      <w:start w:val="1"/>
      <w:numFmt w:val="decimal"/>
      <w:lvlText w:val="%1)"/>
      <w:lvlJc w:val="left"/>
      <w:pPr>
        <w:tabs>
          <w:tab w:val="num" w:pos="0"/>
        </w:tabs>
        <w:ind w:left="720" w:hanging="360"/>
      </w:pPr>
      <w:rPr>
        <w:b/>
      </w:rPr>
    </w:lvl>
    <w:lvl w:ilvl="1">
      <w:start w:val="1"/>
      <w:numFmt w:val="bullet"/>
      <w:lvlText w:val="-"/>
      <w:lvlJc w:val="left"/>
      <w:pPr>
        <w:tabs>
          <w:tab w:val="num" w:pos="0"/>
        </w:tabs>
        <w:ind w:left="1440" w:hanging="360"/>
      </w:pPr>
      <w:rPr>
        <w:rFonts w:ascii="Calibri" w:hAnsi="Calibri" w:cs="Calibri"/>
        <w:spacing w:val="-14"/>
        <w:sz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Calibri" w:hAnsi="Calibri" w:cs="Calibri"/>
        <w:spacing w:val="-14"/>
        <w:sz w:val="22"/>
      </w:rPr>
    </w:lvl>
  </w:abstractNum>
  <w:abstractNum w:abstractNumId="11" w15:restartNumberingAfterBreak="0">
    <w:nsid w:val="0000000D"/>
    <w:multiLevelType w:val="singleLevel"/>
    <w:tmpl w:val="0000000D"/>
    <w:name w:val="WW8Num14"/>
    <w:lvl w:ilvl="0">
      <w:start w:val="1"/>
      <w:numFmt w:val="decimal"/>
      <w:lvlText w:val="%1)"/>
      <w:lvlJc w:val="left"/>
      <w:pPr>
        <w:tabs>
          <w:tab w:val="num" w:pos="0"/>
        </w:tabs>
        <w:ind w:left="360" w:hanging="360"/>
      </w:pPr>
      <w:rPr>
        <w:b/>
      </w:rPr>
    </w:lvl>
  </w:abstractNum>
  <w:abstractNum w:abstractNumId="12" w15:restartNumberingAfterBreak="0">
    <w:nsid w:val="0000000E"/>
    <w:multiLevelType w:val="multilevel"/>
    <w:tmpl w:val="0000000E"/>
    <w:name w:val="WW8Num15"/>
    <w:lvl w:ilvl="0">
      <w:start w:val="1"/>
      <w:numFmt w:val="decimal"/>
      <w:lvlText w:val="%1)"/>
      <w:lvlJc w:val="left"/>
      <w:pPr>
        <w:tabs>
          <w:tab w:val="num" w:pos="0"/>
        </w:tabs>
        <w:ind w:left="720" w:hanging="360"/>
      </w:pPr>
      <w:rPr>
        <w:b/>
      </w:rPr>
    </w:lvl>
    <w:lvl w:ilvl="1">
      <w:start w:val="1"/>
      <w:numFmt w:val="bullet"/>
      <w:lvlText w:val="-"/>
      <w:lvlJc w:val="left"/>
      <w:pPr>
        <w:tabs>
          <w:tab w:val="num" w:pos="0"/>
        </w:tabs>
        <w:ind w:left="1440" w:hanging="360"/>
      </w:pPr>
      <w:rPr>
        <w:rFonts w:ascii="Calibri" w:hAnsi="Calibri" w:cs="Calibri"/>
        <w:spacing w:val="-14"/>
        <w:sz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F"/>
    <w:multiLevelType w:val="multilevel"/>
    <w:tmpl w:val="0000000F"/>
    <w:name w:val="WW8Num16"/>
    <w:lvl w:ilvl="0">
      <w:start w:val="1"/>
      <w:numFmt w:val="decimal"/>
      <w:lvlText w:val="%1)"/>
      <w:lvlJc w:val="left"/>
      <w:pPr>
        <w:tabs>
          <w:tab w:val="num" w:pos="0"/>
        </w:tabs>
        <w:ind w:left="720" w:hanging="360"/>
      </w:pPr>
      <w:rPr>
        <w:rFonts w:ascii="Calibri" w:eastAsia="Times New Roman" w:hAnsi="Calibri" w:cs="Helvetica"/>
        <w:b/>
      </w:rPr>
    </w:lvl>
    <w:lvl w:ilvl="1">
      <w:start w:val="1"/>
      <w:numFmt w:val="bullet"/>
      <w:lvlText w:val="-"/>
      <w:lvlJc w:val="left"/>
      <w:pPr>
        <w:tabs>
          <w:tab w:val="num" w:pos="0"/>
        </w:tabs>
        <w:ind w:left="1440" w:hanging="360"/>
      </w:pPr>
      <w:rPr>
        <w:rFonts w:ascii="Calibri" w:hAnsi="Calibri" w:cs="Calibri"/>
        <w:spacing w:val="-14"/>
        <w:sz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singleLevel"/>
    <w:tmpl w:val="00000010"/>
    <w:name w:val="WW8Num17"/>
    <w:lvl w:ilvl="0">
      <w:start w:val="1"/>
      <w:numFmt w:val="bullet"/>
      <w:lvlText w:val="-"/>
      <w:lvlJc w:val="left"/>
      <w:pPr>
        <w:tabs>
          <w:tab w:val="num" w:pos="0"/>
        </w:tabs>
        <w:ind w:left="1080" w:hanging="360"/>
      </w:pPr>
      <w:rPr>
        <w:rFonts w:ascii="Calibri" w:hAnsi="Calibri" w:cs="Calibri"/>
        <w:spacing w:val="-14"/>
        <w:sz w:val="22"/>
      </w:rPr>
    </w:lvl>
  </w:abstractNum>
  <w:abstractNum w:abstractNumId="15" w15:restartNumberingAfterBreak="0">
    <w:nsid w:val="00000011"/>
    <w:multiLevelType w:val="multilevel"/>
    <w:tmpl w:val="00000011"/>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133E782E"/>
    <w:multiLevelType w:val="hybridMultilevel"/>
    <w:tmpl w:val="BDF6FF6E"/>
    <w:lvl w:ilvl="0" w:tplc="164E343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440063A"/>
    <w:multiLevelType w:val="hybridMultilevel"/>
    <w:tmpl w:val="07B04110"/>
    <w:lvl w:ilvl="0" w:tplc="41DAC99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5BA477C"/>
    <w:multiLevelType w:val="hybridMultilevel"/>
    <w:tmpl w:val="D6E473D6"/>
    <w:lvl w:ilvl="0" w:tplc="0410000F">
      <w:start w:val="1"/>
      <w:numFmt w:val="decimal"/>
      <w:lvlText w:val="%1."/>
      <w:lvlJc w:val="left"/>
      <w:pPr>
        <w:tabs>
          <w:tab w:val="num" w:pos="4330"/>
        </w:tabs>
        <w:ind w:left="4330" w:hanging="360"/>
      </w:p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15:restartNumberingAfterBreak="0">
    <w:nsid w:val="18A05690"/>
    <w:multiLevelType w:val="hybridMultilevel"/>
    <w:tmpl w:val="0660EE16"/>
    <w:lvl w:ilvl="0" w:tplc="FFFFFFFF">
      <w:start w:val="1"/>
      <w:numFmt w:val="decimal"/>
      <w:lvlText w:val="%1."/>
      <w:lvlJc w:val="left"/>
      <w:pPr>
        <w:tabs>
          <w:tab w:val="num" w:pos="360"/>
        </w:tabs>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8F77495"/>
    <w:multiLevelType w:val="hybridMultilevel"/>
    <w:tmpl w:val="AAE80A16"/>
    <w:lvl w:ilvl="0" w:tplc="164E343A">
      <w:start w:val="1"/>
      <w:numFmt w:val="bullet"/>
      <w:lvlText w:val="­"/>
      <w:lvlJc w:val="left"/>
      <w:pPr>
        <w:ind w:left="472" w:hanging="245"/>
      </w:pPr>
      <w:rPr>
        <w:rFonts w:ascii="Calibri" w:hAnsi="Calibri" w:hint="default"/>
        <w:spacing w:val="0"/>
        <w:w w:val="102"/>
        <w:sz w:val="21"/>
        <w:szCs w:val="21"/>
        <w:lang w:val="it-IT" w:eastAsia="it-IT" w:bidi="it-IT"/>
      </w:rPr>
    </w:lvl>
    <w:lvl w:ilvl="1" w:tplc="43E65F2A">
      <w:numFmt w:val="bullet"/>
      <w:lvlText w:val="•"/>
      <w:lvlJc w:val="left"/>
      <w:pPr>
        <w:ind w:left="1466" w:hanging="245"/>
      </w:pPr>
      <w:rPr>
        <w:rFonts w:hint="default"/>
        <w:lang w:val="it-IT" w:eastAsia="it-IT" w:bidi="it-IT"/>
      </w:rPr>
    </w:lvl>
    <w:lvl w:ilvl="2" w:tplc="6140434E">
      <w:numFmt w:val="bullet"/>
      <w:lvlText w:val="•"/>
      <w:lvlJc w:val="left"/>
      <w:pPr>
        <w:ind w:left="2452" w:hanging="245"/>
      </w:pPr>
      <w:rPr>
        <w:rFonts w:hint="default"/>
        <w:lang w:val="it-IT" w:eastAsia="it-IT" w:bidi="it-IT"/>
      </w:rPr>
    </w:lvl>
    <w:lvl w:ilvl="3" w:tplc="9D1E372E">
      <w:numFmt w:val="bullet"/>
      <w:lvlText w:val="•"/>
      <w:lvlJc w:val="left"/>
      <w:pPr>
        <w:ind w:left="3438" w:hanging="245"/>
      </w:pPr>
      <w:rPr>
        <w:rFonts w:hint="default"/>
        <w:lang w:val="it-IT" w:eastAsia="it-IT" w:bidi="it-IT"/>
      </w:rPr>
    </w:lvl>
    <w:lvl w:ilvl="4" w:tplc="325E9766">
      <w:numFmt w:val="bullet"/>
      <w:lvlText w:val="•"/>
      <w:lvlJc w:val="left"/>
      <w:pPr>
        <w:ind w:left="4424" w:hanging="245"/>
      </w:pPr>
      <w:rPr>
        <w:rFonts w:hint="default"/>
        <w:lang w:val="it-IT" w:eastAsia="it-IT" w:bidi="it-IT"/>
      </w:rPr>
    </w:lvl>
    <w:lvl w:ilvl="5" w:tplc="9BB02770">
      <w:numFmt w:val="bullet"/>
      <w:lvlText w:val="•"/>
      <w:lvlJc w:val="left"/>
      <w:pPr>
        <w:ind w:left="5410" w:hanging="245"/>
      </w:pPr>
      <w:rPr>
        <w:rFonts w:hint="default"/>
        <w:lang w:val="it-IT" w:eastAsia="it-IT" w:bidi="it-IT"/>
      </w:rPr>
    </w:lvl>
    <w:lvl w:ilvl="6" w:tplc="610ED9B2">
      <w:numFmt w:val="bullet"/>
      <w:lvlText w:val="•"/>
      <w:lvlJc w:val="left"/>
      <w:pPr>
        <w:ind w:left="6396" w:hanging="245"/>
      </w:pPr>
      <w:rPr>
        <w:rFonts w:hint="default"/>
        <w:lang w:val="it-IT" w:eastAsia="it-IT" w:bidi="it-IT"/>
      </w:rPr>
    </w:lvl>
    <w:lvl w:ilvl="7" w:tplc="122A39C0">
      <w:numFmt w:val="bullet"/>
      <w:lvlText w:val="•"/>
      <w:lvlJc w:val="left"/>
      <w:pPr>
        <w:ind w:left="7382" w:hanging="245"/>
      </w:pPr>
      <w:rPr>
        <w:rFonts w:hint="default"/>
        <w:lang w:val="it-IT" w:eastAsia="it-IT" w:bidi="it-IT"/>
      </w:rPr>
    </w:lvl>
    <w:lvl w:ilvl="8" w:tplc="F058072C">
      <w:numFmt w:val="bullet"/>
      <w:lvlText w:val="•"/>
      <w:lvlJc w:val="left"/>
      <w:pPr>
        <w:ind w:left="8368" w:hanging="245"/>
      </w:pPr>
      <w:rPr>
        <w:rFonts w:hint="default"/>
        <w:lang w:val="it-IT" w:eastAsia="it-IT" w:bidi="it-IT"/>
      </w:rPr>
    </w:lvl>
  </w:abstractNum>
  <w:abstractNum w:abstractNumId="21" w15:restartNumberingAfterBreak="0">
    <w:nsid w:val="1A0F7994"/>
    <w:multiLevelType w:val="hybridMultilevel"/>
    <w:tmpl w:val="E71243A4"/>
    <w:lvl w:ilvl="0" w:tplc="BEDC8434">
      <w:start w:val="4"/>
      <w:numFmt w:val="bullet"/>
      <w:lvlText w:val="-"/>
      <w:lvlJc w:val="left"/>
      <w:pPr>
        <w:ind w:left="360" w:hanging="360"/>
      </w:pPr>
      <w:rPr>
        <w:rFonts w:ascii="Calibri" w:eastAsia="Calibri" w:hAnsi="Calibri" w:cs="Calibri" w:hint="default"/>
        <w:b/>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A3C073A"/>
    <w:multiLevelType w:val="hybridMultilevel"/>
    <w:tmpl w:val="7572FCA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2AF47AC5"/>
    <w:multiLevelType w:val="hybridMultilevel"/>
    <w:tmpl w:val="47EC85FE"/>
    <w:lvl w:ilvl="0" w:tplc="164E343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B4B13E2"/>
    <w:multiLevelType w:val="hybridMultilevel"/>
    <w:tmpl w:val="0D280E42"/>
    <w:lvl w:ilvl="0" w:tplc="164E343A">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9AB2194"/>
    <w:multiLevelType w:val="hybridMultilevel"/>
    <w:tmpl w:val="DE4CA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0566714"/>
    <w:multiLevelType w:val="hybridMultilevel"/>
    <w:tmpl w:val="658627DE"/>
    <w:lvl w:ilvl="0" w:tplc="04100015">
      <w:start w:val="1"/>
      <w:numFmt w:val="upp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4A723A1C"/>
    <w:multiLevelType w:val="hybridMultilevel"/>
    <w:tmpl w:val="FE800464"/>
    <w:lvl w:ilvl="0" w:tplc="C5AE20F0">
      <w:start w:val="1"/>
      <w:numFmt w:val="lowerLetter"/>
      <w:lvlText w:val="%1)"/>
      <w:lvlJc w:val="left"/>
      <w:pPr>
        <w:ind w:left="409" w:hanging="267"/>
      </w:pPr>
      <w:rPr>
        <w:rFonts w:ascii="Arial" w:eastAsia="Arial" w:hAnsi="Arial" w:cs="Arial" w:hint="default"/>
        <w:spacing w:val="0"/>
        <w:w w:val="102"/>
        <w:sz w:val="21"/>
        <w:szCs w:val="21"/>
        <w:lang w:val="it-IT" w:eastAsia="it-IT" w:bidi="it-IT"/>
      </w:rPr>
    </w:lvl>
    <w:lvl w:ilvl="1" w:tplc="1D4AFEAA">
      <w:numFmt w:val="bullet"/>
      <w:lvlText w:val="•"/>
      <w:lvlJc w:val="left"/>
      <w:pPr>
        <w:ind w:left="1466" w:hanging="267"/>
      </w:pPr>
      <w:rPr>
        <w:rFonts w:hint="default"/>
        <w:lang w:val="it-IT" w:eastAsia="it-IT" w:bidi="it-IT"/>
      </w:rPr>
    </w:lvl>
    <w:lvl w:ilvl="2" w:tplc="86222B3A">
      <w:numFmt w:val="bullet"/>
      <w:lvlText w:val="•"/>
      <w:lvlJc w:val="left"/>
      <w:pPr>
        <w:ind w:left="2452" w:hanging="267"/>
      </w:pPr>
      <w:rPr>
        <w:rFonts w:hint="default"/>
        <w:lang w:val="it-IT" w:eastAsia="it-IT" w:bidi="it-IT"/>
      </w:rPr>
    </w:lvl>
    <w:lvl w:ilvl="3" w:tplc="BE3A2BEA">
      <w:numFmt w:val="bullet"/>
      <w:lvlText w:val="•"/>
      <w:lvlJc w:val="left"/>
      <w:pPr>
        <w:ind w:left="3438" w:hanging="267"/>
      </w:pPr>
      <w:rPr>
        <w:rFonts w:hint="default"/>
        <w:lang w:val="it-IT" w:eastAsia="it-IT" w:bidi="it-IT"/>
      </w:rPr>
    </w:lvl>
    <w:lvl w:ilvl="4" w:tplc="24400772">
      <w:numFmt w:val="bullet"/>
      <w:lvlText w:val="•"/>
      <w:lvlJc w:val="left"/>
      <w:pPr>
        <w:ind w:left="4424" w:hanging="267"/>
      </w:pPr>
      <w:rPr>
        <w:rFonts w:hint="default"/>
        <w:lang w:val="it-IT" w:eastAsia="it-IT" w:bidi="it-IT"/>
      </w:rPr>
    </w:lvl>
    <w:lvl w:ilvl="5" w:tplc="01CC337C">
      <w:numFmt w:val="bullet"/>
      <w:lvlText w:val="•"/>
      <w:lvlJc w:val="left"/>
      <w:pPr>
        <w:ind w:left="5410" w:hanging="267"/>
      </w:pPr>
      <w:rPr>
        <w:rFonts w:hint="default"/>
        <w:lang w:val="it-IT" w:eastAsia="it-IT" w:bidi="it-IT"/>
      </w:rPr>
    </w:lvl>
    <w:lvl w:ilvl="6" w:tplc="710AFE24">
      <w:numFmt w:val="bullet"/>
      <w:lvlText w:val="•"/>
      <w:lvlJc w:val="left"/>
      <w:pPr>
        <w:ind w:left="6396" w:hanging="267"/>
      </w:pPr>
      <w:rPr>
        <w:rFonts w:hint="default"/>
        <w:lang w:val="it-IT" w:eastAsia="it-IT" w:bidi="it-IT"/>
      </w:rPr>
    </w:lvl>
    <w:lvl w:ilvl="7" w:tplc="5CC2E884">
      <w:numFmt w:val="bullet"/>
      <w:lvlText w:val="•"/>
      <w:lvlJc w:val="left"/>
      <w:pPr>
        <w:ind w:left="7382" w:hanging="267"/>
      </w:pPr>
      <w:rPr>
        <w:rFonts w:hint="default"/>
        <w:lang w:val="it-IT" w:eastAsia="it-IT" w:bidi="it-IT"/>
      </w:rPr>
    </w:lvl>
    <w:lvl w:ilvl="8" w:tplc="CE4E1332">
      <w:numFmt w:val="bullet"/>
      <w:lvlText w:val="•"/>
      <w:lvlJc w:val="left"/>
      <w:pPr>
        <w:ind w:left="8368" w:hanging="267"/>
      </w:pPr>
      <w:rPr>
        <w:rFonts w:hint="default"/>
        <w:lang w:val="it-IT" w:eastAsia="it-IT" w:bidi="it-IT"/>
      </w:rPr>
    </w:lvl>
  </w:abstractNum>
  <w:abstractNum w:abstractNumId="28" w15:restartNumberingAfterBreak="0">
    <w:nsid w:val="4DF14FD1"/>
    <w:multiLevelType w:val="hybridMultilevel"/>
    <w:tmpl w:val="9B244922"/>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A0F3B5D"/>
    <w:multiLevelType w:val="hybridMultilevel"/>
    <w:tmpl w:val="231431D6"/>
    <w:lvl w:ilvl="0" w:tplc="164E343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CFA330D"/>
    <w:multiLevelType w:val="hybridMultilevel"/>
    <w:tmpl w:val="0B68E47C"/>
    <w:lvl w:ilvl="0" w:tplc="FFFFFFFF">
      <w:start w:val="1"/>
      <w:numFmt w:val="decimal"/>
      <w:lvlText w:val="%1."/>
      <w:lvlJc w:val="left"/>
      <w:pPr>
        <w:tabs>
          <w:tab w:val="num" w:pos="360"/>
        </w:tabs>
        <w:ind w:left="360" w:hanging="360"/>
      </w:pPr>
    </w:lvl>
    <w:lvl w:ilvl="1" w:tplc="FFFFFFFF">
      <w:start w:val="1"/>
      <w:numFmt w:val="lowerLetter"/>
      <w:lvlText w:val="%2."/>
      <w:lvlJc w:val="left"/>
      <w:pPr>
        <w:ind w:left="-2890" w:hanging="360"/>
      </w:pPr>
      <w:rPr>
        <w:rFonts w:cs="Times New Roman"/>
      </w:rPr>
    </w:lvl>
    <w:lvl w:ilvl="2" w:tplc="FFFFFFFF" w:tentative="1">
      <w:start w:val="1"/>
      <w:numFmt w:val="lowerRoman"/>
      <w:lvlText w:val="%3."/>
      <w:lvlJc w:val="right"/>
      <w:pPr>
        <w:ind w:left="-2170" w:hanging="180"/>
      </w:pPr>
      <w:rPr>
        <w:rFonts w:cs="Times New Roman"/>
      </w:rPr>
    </w:lvl>
    <w:lvl w:ilvl="3" w:tplc="FFFFFFFF" w:tentative="1">
      <w:start w:val="1"/>
      <w:numFmt w:val="decimal"/>
      <w:lvlText w:val="%4."/>
      <w:lvlJc w:val="left"/>
      <w:pPr>
        <w:ind w:left="-1450" w:hanging="360"/>
      </w:pPr>
      <w:rPr>
        <w:rFonts w:cs="Times New Roman"/>
      </w:rPr>
    </w:lvl>
    <w:lvl w:ilvl="4" w:tplc="FFFFFFFF" w:tentative="1">
      <w:start w:val="1"/>
      <w:numFmt w:val="lowerLetter"/>
      <w:lvlText w:val="%5."/>
      <w:lvlJc w:val="left"/>
      <w:pPr>
        <w:ind w:left="-730" w:hanging="360"/>
      </w:pPr>
      <w:rPr>
        <w:rFonts w:cs="Times New Roman"/>
      </w:rPr>
    </w:lvl>
    <w:lvl w:ilvl="5" w:tplc="FFFFFFFF" w:tentative="1">
      <w:start w:val="1"/>
      <w:numFmt w:val="lowerRoman"/>
      <w:lvlText w:val="%6."/>
      <w:lvlJc w:val="right"/>
      <w:pPr>
        <w:ind w:left="-10" w:hanging="180"/>
      </w:pPr>
      <w:rPr>
        <w:rFonts w:cs="Times New Roman"/>
      </w:rPr>
    </w:lvl>
    <w:lvl w:ilvl="6" w:tplc="FFFFFFFF" w:tentative="1">
      <w:start w:val="1"/>
      <w:numFmt w:val="decimal"/>
      <w:lvlText w:val="%7."/>
      <w:lvlJc w:val="left"/>
      <w:pPr>
        <w:ind w:left="710" w:hanging="360"/>
      </w:pPr>
      <w:rPr>
        <w:rFonts w:cs="Times New Roman"/>
      </w:rPr>
    </w:lvl>
    <w:lvl w:ilvl="7" w:tplc="FFFFFFFF" w:tentative="1">
      <w:start w:val="1"/>
      <w:numFmt w:val="lowerLetter"/>
      <w:lvlText w:val="%8."/>
      <w:lvlJc w:val="left"/>
      <w:pPr>
        <w:ind w:left="1430" w:hanging="360"/>
      </w:pPr>
      <w:rPr>
        <w:rFonts w:cs="Times New Roman"/>
      </w:rPr>
    </w:lvl>
    <w:lvl w:ilvl="8" w:tplc="FFFFFFFF" w:tentative="1">
      <w:start w:val="1"/>
      <w:numFmt w:val="lowerRoman"/>
      <w:lvlText w:val="%9."/>
      <w:lvlJc w:val="right"/>
      <w:pPr>
        <w:ind w:left="2150" w:hanging="180"/>
      </w:pPr>
      <w:rPr>
        <w:rFonts w:cs="Times New Roman"/>
      </w:rPr>
    </w:lvl>
  </w:abstractNum>
  <w:abstractNum w:abstractNumId="31" w15:restartNumberingAfterBreak="0">
    <w:nsid w:val="735D0537"/>
    <w:multiLevelType w:val="hybridMultilevel"/>
    <w:tmpl w:val="0DBC38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73D38EB"/>
    <w:multiLevelType w:val="hybridMultilevel"/>
    <w:tmpl w:val="7F9AB0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68093D"/>
    <w:multiLevelType w:val="hybridMultilevel"/>
    <w:tmpl w:val="B04A851E"/>
    <w:lvl w:ilvl="0" w:tplc="41DAC99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7247367">
    <w:abstractNumId w:val="18"/>
  </w:num>
  <w:num w:numId="2" w16cid:durableId="1251889900">
    <w:abstractNumId w:val="25"/>
  </w:num>
  <w:num w:numId="3" w16cid:durableId="461921536">
    <w:abstractNumId w:val="22"/>
  </w:num>
  <w:num w:numId="4" w16cid:durableId="302203816">
    <w:abstractNumId w:val="26"/>
  </w:num>
  <w:num w:numId="5" w16cid:durableId="584613243">
    <w:abstractNumId w:val="33"/>
  </w:num>
  <w:num w:numId="6" w16cid:durableId="261569415">
    <w:abstractNumId w:val="31"/>
  </w:num>
  <w:num w:numId="7" w16cid:durableId="1472594003">
    <w:abstractNumId w:val="24"/>
  </w:num>
  <w:num w:numId="8" w16cid:durableId="428888278">
    <w:abstractNumId w:val="32"/>
  </w:num>
  <w:num w:numId="9" w16cid:durableId="1456681594">
    <w:abstractNumId w:val="27"/>
  </w:num>
  <w:num w:numId="10" w16cid:durableId="871303604">
    <w:abstractNumId w:val="20"/>
  </w:num>
  <w:num w:numId="11" w16cid:durableId="643050205">
    <w:abstractNumId w:val="23"/>
  </w:num>
  <w:num w:numId="12" w16cid:durableId="1215585965">
    <w:abstractNumId w:val="16"/>
  </w:num>
  <w:num w:numId="13" w16cid:durableId="1447969710">
    <w:abstractNumId w:val="29"/>
  </w:num>
  <w:num w:numId="14" w16cid:durableId="1999921415">
    <w:abstractNumId w:val="17"/>
  </w:num>
  <w:num w:numId="15" w16cid:durableId="1470706775">
    <w:abstractNumId w:val="21"/>
  </w:num>
  <w:num w:numId="16" w16cid:durableId="1143351400">
    <w:abstractNumId w:val="30"/>
  </w:num>
  <w:num w:numId="17" w16cid:durableId="1460369698">
    <w:abstractNumId w:val="28"/>
  </w:num>
  <w:num w:numId="18" w16cid:durableId="201248483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A9"/>
    <w:rsid w:val="000056D2"/>
    <w:rsid w:val="000172B1"/>
    <w:rsid w:val="000249B8"/>
    <w:rsid w:val="00027826"/>
    <w:rsid w:val="00037501"/>
    <w:rsid w:val="00062032"/>
    <w:rsid w:val="00064174"/>
    <w:rsid w:val="0007292B"/>
    <w:rsid w:val="00073178"/>
    <w:rsid w:val="00077C6F"/>
    <w:rsid w:val="00083968"/>
    <w:rsid w:val="00086386"/>
    <w:rsid w:val="000A5CF9"/>
    <w:rsid w:val="000A7C82"/>
    <w:rsid w:val="000B45F4"/>
    <w:rsid w:val="000B7341"/>
    <w:rsid w:val="000C6ADF"/>
    <w:rsid w:val="000D221C"/>
    <w:rsid w:val="000D56D6"/>
    <w:rsid w:val="000E29FC"/>
    <w:rsid w:val="000E6CB3"/>
    <w:rsid w:val="000F0243"/>
    <w:rsid w:val="000F0328"/>
    <w:rsid w:val="000F2185"/>
    <w:rsid w:val="000F56BE"/>
    <w:rsid w:val="00101404"/>
    <w:rsid w:val="0010201A"/>
    <w:rsid w:val="00102D60"/>
    <w:rsid w:val="0010707B"/>
    <w:rsid w:val="00107708"/>
    <w:rsid w:val="00111DA2"/>
    <w:rsid w:val="00113F40"/>
    <w:rsid w:val="00123094"/>
    <w:rsid w:val="00125A0E"/>
    <w:rsid w:val="00131211"/>
    <w:rsid w:val="00131C07"/>
    <w:rsid w:val="00161FC4"/>
    <w:rsid w:val="001653EC"/>
    <w:rsid w:val="001822CB"/>
    <w:rsid w:val="00182A4F"/>
    <w:rsid w:val="001836C5"/>
    <w:rsid w:val="0018687C"/>
    <w:rsid w:val="001B1A74"/>
    <w:rsid w:val="001B29D5"/>
    <w:rsid w:val="001D3719"/>
    <w:rsid w:val="001D6047"/>
    <w:rsid w:val="001D7CF9"/>
    <w:rsid w:val="001E1070"/>
    <w:rsid w:val="001F3226"/>
    <w:rsid w:val="001F538C"/>
    <w:rsid w:val="00213FF7"/>
    <w:rsid w:val="00223C72"/>
    <w:rsid w:val="00226349"/>
    <w:rsid w:val="0023513F"/>
    <w:rsid w:val="00235F2C"/>
    <w:rsid w:val="00244E41"/>
    <w:rsid w:val="00246E10"/>
    <w:rsid w:val="00252B54"/>
    <w:rsid w:val="00256C30"/>
    <w:rsid w:val="00266D49"/>
    <w:rsid w:val="002706CB"/>
    <w:rsid w:val="00284458"/>
    <w:rsid w:val="00287BCD"/>
    <w:rsid w:val="002924AD"/>
    <w:rsid w:val="00295558"/>
    <w:rsid w:val="00295563"/>
    <w:rsid w:val="002A00C5"/>
    <w:rsid w:val="002C09B6"/>
    <w:rsid w:val="002C21E5"/>
    <w:rsid w:val="002C2613"/>
    <w:rsid w:val="002C5A02"/>
    <w:rsid w:val="002C6575"/>
    <w:rsid w:val="002D6E18"/>
    <w:rsid w:val="002F0781"/>
    <w:rsid w:val="00320206"/>
    <w:rsid w:val="00322D67"/>
    <w:rsid w:val="003270A8"/>
    <w:rsid w:val="0036256B"/>
    <w:rsid w:val="00362B62"/>
    <w:rsid w:val="00367A1D"/>
    <w:rsid w:val="00370815"/>
    <w:rsid w:val="00371895"/>
    <w:rsid w:val="003768B1"/>
    <w:rsid w:val="003934FE"/>
    <w:rsid w:val="00394301"/>
    <w:rsid w:val="003A0E13"/>
    <w:rsid w:val="003A0FBC"/>
    <w:rsid w:val="003A4AB3"/>
    <w:rsid w:val="003C3D1F"/>
    <w:rsid w:val="003D076E"/>
    <w:rsid w:val="003D744B"/>
    <w:rsid w:val="003E03A5"/>
    <w:rsid w:val="003E75D3"/>
    <w:rsid w:val="00411B90"/>
    <w:rsid w:val="00426FC2"/>
    <w:rsid w:val="00461979"/>
    <w:rsid w:val="0046610B"/>
    <w:rsid w:val="00473CCD"/>
    <w:rsid w:val="004740B0"/>
    <w:rsid w:val="00475551"/>
    <w:rsid w:val="004A3008"/>
    <w:rsid w:val="004A5C5B"/>
    <w:rsid w:val="004A5F76"/>
    <w:rsid w:val="004B79FF"/>
    <w:rsid w:val="004D0438"/>
    <w:rsid w:val="004D4AEB"/>
    <w:rsid w:val="004D68E3"/>
    <w:rsid w:val="004E717B"/>
    <w:rsid w:val="004F15D8"/>
    <w:rsid w:val="004F47F8"/>
    <w:rsid w:val="005057F0"/>
    <w:rsid w:val="00506F36"/>
    <w:rsid w:val="00511EA9"/>
    <w:rsid w:val="0052191E"/>
    <w:rsid w:val="0052573D"/>
    <w:rsid w:val="00533DB9"/>
    <w:rsid w:val="00544735"/>
    <w:rsid w:val="0054473C"/>
    <w:rsid w:val="00551DE2"/>
    <w:rsid w:val="005535D2"/>
    <w:rsid w:val="00560121"/>
    <w:rsid w:val="00563E02"/>
    <w:rsid w:val="00566565"/>
    <w:rsid w:val="00577965"/>
    <w:rsid w:val="0058293F"/>
    <w:rsid w:val="005878BA"/>
    <w:rsid w:val="00597571"/>
    <w:rsid w:val="005A42DA"/>
    <w:rsid w:val="005A5699"/>
    <w:rsid w:val="005A7816"/>
    <w:rsid w:val="005E6B79"/>
    <w:rsid w:val="005F1C2A"/>
    <w:rsid w:val="005F3397"/>
    <w:rsid w:val="005F72E4"/>
    <w:rsid w:val="00603459"/>
    <w:rsid w:val="00607715"/>
    <w:rsid w:val="00610CF6"/>
    <w:rsid w:val="00614D83"/>
    <w:rsid w:val="00621435"/>
    <w:rsid w:val="00623F26"/>
    <w:rsid w:val="006311E4"/>
    <w:rsid w:val="0063405F"/>
    <w:rsid w:val="00635963"/>
    <w:rsid w:val="00642827"/>
    <w:rsid w:val="00647BC7"/>
    <w:rsid w:val="00662128"/>
    <w:rsid w:val="00671FE4"/>
    <w:rsid w:val="006745AA"/>
    <w:rsid w:val="00676AAA"/>
    <w:rsid w:val="006870E3"/>
    <w:rsid w:val="006B5176"/>
    <w:rsid w:val="006B5313"/>
    <w:rsid w:val="006C28AC"/>
    <w:rsid w:val="006D1679"/>
    <w:rsid w:val="006D2132"/>
    <w:rsid w:val="006F0A7F"/>
    <w:rsid w:val="006F624B"/>
    <w:rsid w:val="00702D84"/>
    <w:rsid w:val="00704D16"/>
    <w:rsid w:val="007062B1"/>
    <w:rsid w:val="00712A9F"/>
    <w:rsid w:val="00715A23"/>
    <w:rsid w:val="0071628B"/>
    <w:rsid w:val="0073009F"/>
    <w:rsid w:val="007378E3"/>
    <w:rsid w:val="00740EA4"/>
    <w:rsid w:val="007431A1"/>
    <w:rsid w:val="00744638"/>
    <w:rsid w:val="0074635D"/>
    <w:rsid w:val="00761DCA"/>
    <w:rsid w:val="00763495"/>
    <w:rsid w:val="00766046"/>
    <w:rsid w:val="00766AA4"/>
    <w:rsid w:val="00772DFD"/>
    <w:rsid w:val="00772F03"/>
    <w:rsid w:val="007A11E2"/>
    <w:rsid w:val="007B05A8"/>
    <w:rsid w:val="007C0688"/>
    <w:rsid w:val="007C125A"/>
    <w:rsid w:val="007C16CE"/>
    <w:rsid w:val="007C2423"/>
    <w:rsid w:val="007C6EB6"/>
    <w:rsid w:val="007F5347"/>
    <w:rsid w:val="00800020"/>
    <w:rsid w:val="00801CE0"/>
    <w:rsid w:val="00803448"/>
    <w:rsid w:val="00815ADD"/>
    <w:rsid w:val="00823E24"/>
    <w:rsid w:val="00861DB2"/>
    <w:rsid w:val="00864D51"/>
    <w:rsid w:val="00865388"/>
    <w:rsid w:val="0087166D"/>
    <w:rsid w:val="008925DE"/>
    <w:rsid w:val="0089611B"/>
    <w:rsid w:val="00897092"/>
    <w:rsid w:val="008A1C43"/>
    <w:rsid w:val="008A2C9C"/>
    <w:rsid w:val="008A3443"/>
    <w:rsid w:val="008A3E8E"/>
    <w:rsid w:val="008A6258"/>
    <w:rsid w:val="008B0872"/>
    <w:rsid w:val="008B2E53"/>
    <w:rsid w:val="008C20EC"/>
    <w:rsid w:val="008D1639"/>
    <w:rsid w:val="008D5AA9"/>
    <w:rsid w:val="008E2927"/>
    <w:rsid w:val="008E3440"/>
    <w:rsid w:val="008E4923"/>
    <w:rsid w:val="008F7AE7"/>
    <w:rsid w:val="009015AE"/>
    <w:rsid w:val="00913AEB"/>
    <w:rsid w:val="00914B74"/>
    <w:rsid w:val="0091721B"/>
    <w:rsid w:val="00944179"/>
    <w:rsid w:val="0094577C"/>
    <w:rsid w:val="00955F7A"/>
    <w:rsid w:val="009607A3"/>
    <w:rsid w:val="00964214"/>
    <w:rsid w:val="00973E4F"/>
    <w:rsid w:val="009840F7"/>
    <w:rsid w:val="00996871"/>
    <w:rsid w:val="009C0E26"/>
    <w:rsid w:val="009E4762"/>
    <w:rsid w:val="009F291A"/>
    <w:rsid w:val="00A00C0B"/>
    <w:rsid w:val="00A042F3"/>
    <w:rsid w:val="00A156C5"/>
    <w:rsid w:val="00A1784A"/>
    <w:rsid w:val="00A95093"/>
    <w:rsid w:val="00AD771A"/>
    <w:rsid w:val="00AE2852"/>
    <w:rsid w:val="00AE3334"/>
    <w:rsid w:val="00AE5A2C"/>
    <w:rsid w:val="00AE6040"/>
    <w:rsid w:val="00AF202F"/>
    <w:rsid w:val="00AF3E66"/>
    <w:rsid w:val="00B00B81"/>
    <w:rsid w:val="00B03DE6"/>
    <w:rsid w:val="00B135C0"/>
    <w:rsid w:val="00B14121"/>
    <w:rsid w:val="00B249A1"/>
    <w:rsid w:val="00B274CB"/>
    <w:rsid w:val="00B30BBF"/>
    <w:rsid w:val="00B37E15"/>
    <w:rsid w:val="00B41597"/>
    <w:rsid w:val="00B47A5B"/>
    <w:rsid w:val="00B5177C"/>
    <w:rsid w:val="00B72662"/>
    <w:rsid w:val="00B94EF5"/>
    <w:rsid w:val="00BB44A6"/>
    <w:rsid w:val="00BB6978"/>
    <w:rsid w:val="00BD5DBA"/>
    <w:rsid w:val="00BD5ED1"/>
    <w:rsid w:val="00BE0D17"/>
    <w:rsid w:val="00BE56A3"/>
    <w:rsid w:val="00BE5FA0"/>
    <w:rsid w:val="00BE6261"/>
    <w:rsid w:val="00BE6C44"/>
    <w:rsid w:val="00BF1783"/>
    <w:rsid w:val="00BF3A53"/>
    <w:rsid w:val="00BF4ED7"/>
    <w:rsid w:val="00BF7BA8"/>
    <w:rsid w:val="00C04A76"/>
    <w:rsid w:val="00C152BA"/>
    <w:rsid w:val="00C1786C"/>
    <w:rsid w:val="00C2216D"/>
    <w:rsid w:val="00C23C97"/>
    <w:rsid w:val="00C24302"/>
    <w:rsid w:val="00C2476C"/>
    <w:rsid w:val="00C31D86"/>
    <w:rsid w:val="00C5107F"/>
    <w:rsid w:val="00C53503"/>
    <w:rsid w:val="00C62DD9"/>
    <w:rsid w:val="00C655B3"/>
    <w:rsid w:val="00C74BE0"/>
    <w:rsid w:val="00C81044"/>
    <w:rsid w:val="00C8348A"/>
    <w:rsid w:val="00C92ADD"/>
    <w:rsid w:val="00CA4ADF"/>
    <w:rsid w:val="00CA523E"/>
    <w:rsid w:val="00CC0877"/>
    <w:rsid w:val="00CD17F5"/>
    <w:rsid w:val="00CD79AB"/>
    <w:rsid w:val="00CE7EF2"/>
    <w:rsid w:val="00CF69A0"/>
    <w:rsid w:val="00D00785"/>
    <w:rsid w:val="00D138F3"/>
    <w:rsid w:val="00D33E2B"/>
    <w:rsid w:val="00D42465"/>
    <w:rsid w:val="00D42ED2"/>
    <w:rsid w:val="00D47E1F"/>
    <w:rsid w:val="00D7129A"/>
    <w:rsid w:val="00D73A58"/>
    <w:rsid w:val="00DA420E"/>
    <w:rsid w:val="00DB0932"/>
    <w:rsid w:val="00DC1864"/>
    <w:rsid w:val="00DD23EE"/>
    <w:rsid w:val="00DD27EB"/>
    <w:rsid w:val="00E00576"/>
    <w:rsid w:val="00E204EC"/>
    <w:rsid w:val="00E2152D"/>
    <w:rsid w:val="00E274F0"/>
    <w:rsid w:val="00E424BE"/>
    <w:rsid w:val="00E6182A"/>
    <w:rsid w:val="00E73B4B"/>
    <w:rsid w:val="00E74AAC"/>
    <w:rsid w:val="00E75130"/>
    <w:rsid w:val="00E77809"/>
    <w:rsid w:val="00E91588"/>
    <w:rsid w:val="00EA7096"/>
    <w:rsid w:val="00EB61B0"/>
    <w:rsid w:val="00EC31ED"/>
    <w:rsid w:val="00EC6DDC"/>
    <w:rsid w:val="00EC6EFC"/>
    <w:rsid w:val="00ED3F71"/>
    <w:rsid w:val="00EE1ACE"/>
    <w:rsid w:val="00EE5CF6"/>
    <w:rsid w:val="00EF3F13"/>
    <w:rsid w:val="00EF77B6"/>
    <w:rsid w:val="00F04571"/>
    <w:rsid w:val="00F060B8"/>
    <w:rsid w:val="00F10533"/>
    <w:rsid w:val="00F14591"/>
    <w:rsid w:val="00F25815"/>
    <w:rsid w:val="00F275A6"/>
    <w:rsid w:val="00F41BEE"/>
    <w:rsid w:val="00F44169"/>
    <w:rsid w:val="00F503AB"/>
    <w:rsid w:val="00F56A40"/>
    <w:rsid w:val="00F67918"/>
    <w:rsid w:val="00F7365A"/>
    <w:rsid w:val="00F85C3E"/>
    <w:rsid w:val="00F85CEF"/>
    <w:rsid w:val="00FA20EB"/>
    <w:rsid w:val="00FA6BF5"/>
    <w:rsid w:val="00FB2C7F"/>
    <w:rsid w:val="00FC0DD7"/>
    <w:rsid w:val="00FD2F4E"/>
    <w:rsid w:val="00FD3DAB"/>
    <w:rsid w:val="00FD4391"/>
    <w:rsid w:val="00FD5AF1"/>
    <w:rsid w:val="00FE2B92"/>
    <w:rsid w:val="00FF6897"/>
    <w:rsid w:val="00FF7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BF067"/>
  <w15:chartTrackingRefBased/>
  <w15:docId w15:val="{1D688F65-66F4-4898-877C-476F0D42D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4638"/>
    <w:rPr>
      <w:sz w:val="24"/>
      <w:szCs w:val="24"/>
    </w:rPr>
  </w:style>
  <w:style w:type="paragraph" w:styleId="Titolo1">
    <w:name w:val="heading 1"/>
    <w:basedOn w:val="Normale"/>
    <w:next w:val="Normale"/>
    <w:link w:val="Titolo1Carattere"/>
    <w:qFormat/>
    <w:pPr>
      <w:keepNext/>
      <w:tabs>
        <w:tab w:val="left" w:pos="4500"/>
      </w:tabs>
      <w:jc w:val="both"/>
      <w:outlineLvl w:val="0"/>
    </w:pPr>
    <w:rPr>
      <w:b/>
    </w:rPr>
  </w:style>
  <w:style w:type="paragraph" w:styleId="Titolo2">
    <w:name w:val="heading 2"/>
    <w:basedOn w:val="Normale"/>
    <w:next w:val="Normale"/>
    <w:qFormat/>
    <w:pPr>
      <w:keepNext/>
      <w:outlineLvl w:val="1"/>
    </w:pPr>
    <w:rPr>
      <w:rFonts w:ascii="Tahoma" w:hAnsi="Tahoma"/>
      <w:b/>
      <w:sz w:val="22"/>
      <w:szCs w:val="20"/>
    </w:rPr>
  </w:style>
  <w:style w:type="paragraph" w:styleId="Titolo3">
    <w:name w:val="heading 3"/>
    <w:basedOn w:val="Normale"/>
    <w:next w:val="Normale"/>
    <w:qFormat/>
    <w:pPr>
      <w:keepNext/>
      <w:outlineLvl w:val="2"/>
    </w:pPr>
    <w:rPr>
      <w:szCs w:val="20"/>
    </w:rPr>
  </w:style>
  <w:style w:type="paragraph" w:styleId="Titolo4">
    <w:name w:val="heading 4"/>
    <w:basedOn w:val="Normale"/>
    <w:next w:val="Normale"/>
    <w:qFormat/>
    <w:pPr>
      <w:keepNext/>
      <w:outlineLvl w:val="3"/>
    </w:pPr>
    <w:rPr>
      <w:sz w:val="28"/>
      <w:szCs w:val="20"/>
    </w:rPr>
  </w:style>
  <w:style w:type="paragraph" w:styleId="Titolo5">
    <w:name w:val="heading 5"/>
    <w:basedOn w:val="Normale"/>
    <w:next w:val="Normale"/>
    <w:qFormat/>
    <w:pPr>
      <w:keepNext/>
      <w:jc w:val="center"/>
      <w:outlineLvl w:val="4"/>
    </w:pPr>
    <w:rPr>
      <w:b/>
      <w:bCs/>
      <w:i/>
      <w:iCs/>
      <w:sz w:val="28"/>
    </w:rPr>
  </w:style>
  <w:style w:type="paragraph" w:styleId="Titolo6">
    <w:name w:val="heading 6"/>
    <w:basedOn w:val="Normale"/>
    <w:next w:val="Normale"/>
    <w:qFormat/>
    <w:pPr>
      <w:keepNext/>
      <w:spacing w:before="180" w:line="241" w:lineRule="exact"/>
      <w:jc w:val="center"/>
      <w:outlineLvl w:val="5"/>
    </w:pPr>
    <w:rPr>
      <w:b/>
      <w:bCs/>
      <w:i/>
      <w:color w:val="000000"/>
      <w:spacing w:val="6"/>
    </w:rPr>
  </w:style>
  <w:style w:type="paragraph" w:styleId="Titolo7">
    <w:name w:val="heading 7"/>
    <w:basedOn w:val="Normale"/>
    <w:next w:val="Normale"/>
    <w:link w:val="Titolo7Carattere"/>
    <w:uiPriority w:val="9"/>
    <w:semiHidden/>
    <w:unhideWhenUsed/>
    <w:qFormat/>
    <w:rsid w:val="009840F7"/>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semiHidden/>
    <w:rPr>
      <w:color w:val="0000FF"/>
      <w:u w:val="single"/>
    </w:rPr>
  </w:style>
  <w:style w:type="paragraph" w:customStyle="1" w:styleId="Corpodeltesto">
    <w:name w:val="Corpo del testo"/>
    <w:basedOn w:val="Normale"/>
    <w:semiHidden/>
    <w:pPr>
      <w:jc w:val="both"/>
    </w:pPr>
    <w:rPr>
      <w:b/>
      <w:szCs w:val="20"/>
    </w:rPr>
  </w:style>
  <w:style w:type="paragraph" w:styleId="Corpodeltesto2">
    <w:name w:val="Body Text 2"/>
    <w:basedOn w:val="Normale"/>
    <w:semiHidden/>
    <w:pPr>
      <w:jc w:val="both"/>
    </w:pPr>
    <w:rPr>
      <w:sz w:val="32"/>
      <w:szCs w:val="20"/>
    </w:rPr>
  </w:style>
  <w:style w:type="paragraph" w:styleId="Rientrocorpodeltesto">
    <w:name w:val="Body Text Indent"/>
    <w:basedOn w:val="Normale"/>
    <w:link w:val="RientrocorpodeltestoCarattere"/>
    <w:uiPriority w:val="99"/>
    <w:semiHidden/>
    <w:unhideWhenUsed/>
    <w:rsid w:val="000D221C"/>
    <w:pPr>
      <w:spacing w:after="120"/>
      <w:ind w:left="283"/>
    </w:pPr>
  </w:style>
  <w:style w:type="character" w:customStyle="1" w:styleId="RientrocorpodeltestoCarattere">
    <w:name w:val="Rientro corpo del testo Carattere"/>
    <w:link w:val="Rientrocorpodeltesto"/>
    <w:uiPriority w:val="99"/>
    <w:semiHidden/>
    <w:rsid w:val="000D221C"/>
    <w:rPr>
      <w:sz w:val="24"/>
      <w:szCs w:val="24"/>
    </w:rPr>
  </w:style>
  <w:style w:type="paragraph" w:styleId="Paragrafoelenco">
    <w:name w:val="List Paragraph"/>
    <w:aliases w:val="Paragrafo elenco 1°liv"/>
    <w:basedOn w:val="Normale"/>
    <w:uiPriority w:val="34"/>
    <w:qFormat/>
    <w:rsid w:val="000D221C"/>
    <w:pPr>
      <w:autoSpaceDE w:val="0"/>
      <w:autoSpaceDN w:val="0"/>
      <w:ind w:left="708"/>
    </w:pPr>
  </w:style>
  <w:style w:type="character" w:customStyle="1" w:styleId="Titolo7Carattere">
    <w:name w:val="Titolo 7 Carattere"/>
    <w:link w:val="Titolo7"/>
    <w:uiPriority w:val="9"/>
    <w:semiHidden/>
    <w:rsid w:val="009840F7"/>
    <w:rPr>
      <w:rFonts w:ascii="Calibri" w:eastAsia="Times New Roman" w:hAnsi="Calibri" w:cs="Times New Roman"/>
      <w:sz w:val="24"/>
      <w:szCs w:val="24"/>
    </w:rPr>
  </w:style>
  <w:style w:type="paragraph" w:customStyle="1" w:styleId="Terminedefinizione">
    <w:name w:val="Termine definizione"/>
    <w:basedOn w:val="Normale"/>
    <w:next w:val="Normale"/>
    <w:rsid w:val="009840F7"/>
    <w:pPr>
      <w:widowControl w:val="0"/>
      <w:suppressAutoHyphens/>
    </w:pPr>
    <w:rPr>
      <w:szCs w:val="20"/>
    </w:rPr>
  </w:style>
  <w:style w:type="paragraph" w:customStyle="1" w:styleId="Standard">
    <w:name w:val="Standard"/>
    <w:rsid w:val="00CE7EF2"/>
    <w:pPr>
      <w:widowControl w:val="0"/>
      <w:suppressAutoHyphens/>
      <w:autoSpaceDN w:val="0"/>
      <w:textAlignment w:val="baseline"/>
    </w:pPr>
    <w:rPr>
      <w:rFonts w:eastAsia="SimSun" w:cs="Mangal"/>
      <w:kern w:val="3"/>
      <w:sz w:val="24"/>
      <w:szCs w:val="24"/>
      <w:lang w:eastAsia="zh-CN" w:bidi="hi-IN"/>
    </w:rPr>
  </w:style>
  <w:style w:type="paragraph" w:styleId="Corpodeltesto3">
    <w:name w:val="Body Text 3"/>
    <w:basedOn w:val="Normale"/>
    <w:link w:val="Corpodeltesto3Carattere"/>
    <w:uiPriority w:val="99"/>
    <w:semiHidden/>
    <w:unhideWhenUsed/>
    <w:rsid w:val="00B274CB"/>
    <w:pPr>
      <w:spacing w:after="120"/>
    </w:pPr>
    <w:rPr>
      <w:sz w:val="16"/>
      <w:szCs w:val="16"/>
    </w:rPr>
  </w:style>
  <w:style w:type="character" w:customStyle="1" w:styleId="Corpodeltesto3Carattere">
    <w:name w:val="Corpo del testo 3 Carattere"/>
    <w:link w:val="Corpodeltesto3"/>
    <w:uiPriority w:val="99"/>
    <w:semiHidden/>
    <w:rsid w:val="00B274CB"/>
    <w:rPr>
      <w:sz w:val="16"/>
      <w:szCs w:val="16"/>
    </w:rPr>
  </w:style>
  <w:style w:type="character" w:customStyle="1" w:styleId="PidipaginaCarattere">
    <w:name w:val="Piè di pagina Carattere"/>
    <w:link w:val="Pidipagina"/>
    <w:uiPriority w:val="99"/>
    <w:rsid w:val="008A3E8E"/>
    <w:rPr>
      <w:sz w:val="24"/>
      <w:szCs w:val="24"/>
    </w:rPr>
  </w:style>
  <w:style w:type="paragraph" w:styleId="Testofumetto">
    <w:name w:val="Balloon Text"/>
    <w:basedOn w:val="Normale"/>
    <w:link w:val="TestofumettoCarattere"/>
    <w:uiPriority w:val="99"/>
    <w:semiHidden/>
    <w:unhideWhenUsed/>
    <w:rsid w:val="009015AE"/>
    <w:rPr>
      <w:rFonts w:ascii="Segoe UI" w:hAnsi="Segoe UI" w:cs="Segoe UI"/>
      <w:sz w:val="18"/>
      <w:szCs w:val="18"/>
    </w:rPr>
  </w:style>
  <w:style w:type="character" w:customStyle="1" w:styleId="TestofumettoCarattere">
    <w:name w:val="Testo fumetto Carattere"/>
    <w:link w:val="Testofumetto"/>
    <w:uiPriority w:val="99"/>
    <w:semiHidden/>
    <w:rsid w:val="009015AE"/>
    <w:rPr>
      <w:rFonts w:ascii="Segoe UI" w:hAnsi="Segoe UI" w:cs="Segoe UI"/>
      <w:sz w:val="18"/>
      <w:szCs w:val="18"/>
    </w:rPr>
  </w:style>
  <w:style w:type="character" w:styleId="Enfasigrassetto">
    <w:name w:val="Strong"/>
    <w:uiPriority w:val="22"/>
    <w:qFormat/>
    <w:rsid w:val="00246E10"/>
    <w:rPr>
      <w:b/>
      <w:bCs/>
    </w:rPr>
  </w:style>
  <w:style w:type="paragraph" w:styleId="NormaleWeb">
    <w:name w:val="Normal (Web)"/>
    <w:basedOn w:val="Normale"/>
    <w:uiPriority w:val="99"/>
    <w:semiHidden/>
    <w:unhideWhenUsed/>
    <w:rsid w:val="001836C5"/>
    <w:pPr>
      <w:spacing w:before="100" w:beforeAutospacing="1" w:after="100" w:afterAutospacing="1"/>
    </w:pPr>
  </w:style>
  <w:style w:type="character" w:customStyle="1" w:styleId="apple-converted-space">
    <w:name w:val="apple-converted-space"/>
    <w:rsid w:val="001836C5"/>
  </w:style>
  <w:style w:type="paragraph" w:customStyle="1" w:styleId="a">
    <w:basedOn w:val="Normale"/>
    <w:next w:val="Corpodeltesto"/>
    <w:rsid w:val="003934FE"/>
    <w:pPr>
      <w:jc w:val="both"/>
    </w:pPr>
    <w:rPr>
      <w:b/>
      <w:szCs w:val="20"/>
    </w:rPr>
  </w:style>
  <w:style w:type="character" w:styleId="Enfasicorsivo">
    <w:name w:val="Emphasis"/>
    <w:uiPriority w:val="20"/>
    <w:qFormat/>
    <w:rsid w:val="00614D83"/>
    <w:rPr>
      <w:i/>
      <w:iCs/>
    </w:rPr>
  </w:style>
  <w:style w:type="paragraph" w:customStyle="1" w:styleId="sche3">
    <w:name w:val="sche_3"/>
    <w:rsid w:val="00551DE2"/>
    <w:pPr>
      <w:widowControl w:val="0"/>
      <w:suppressAutoHyphens/>
      <w:overflowPunct w:val="0"/>
      <w:autoSpaceDE w:val="0"/>
      <w:jc w:val="both"/>
      <w:textAlignment w:val="baseline"/>
    </w:pPr>
    <w:rPr>
      <w:lang w:val="en-US" w:eastAsia="ar-SA"/>
    </w:rPr>
  </w:style>
  <w:style w:type="paragraph" w:customStyle="1" w:styleId="Default">
    <w:name w:val="Default"/>
    <w:rsid w:val="008D5AA9"/>
    <w:pPr>
      <w:autoSpaceDE w:val="0"/>
      <w:autoSpaceDN w:val="0"/>
      <w:adjustRightInd w:val="0"/>
    </w:pPr>
    <w:rPr>
      <w:rFonts w:ascii="Calibri" w:eastAsia="Calibri" w:hAnsi="Calibri" w:cs="Calibri"/>
      <w:color w:val="000000"/>
      <w:sz w:val="24"/>
      <w:szCs w:val="24"/>
      <w:lang w:eastAsia="en-US"/>
    </w:rPr>
  </w:style>
  <w:style w:type="paragraph" w:customStyle="1" w:styleId="CM9">
    <w:name w:val="CM9"/>
    <w:basedOn w:val="Normale"/>
    <w:next w:val="Normale"/>
    <w:uiPriority w:val="99"/>
    <w:rsid w:val="008D5AA9"/>
    <w:pPr>
      <w:widowControl w:val="0"/>
      <w:autoSpaceDE w:val="0"/>
      <w:autoSpaceDN w:val="0"/>
      <w:adjustRightInd w:val="0"/>
      <w:spacing w:line="278" w:lineRule="atLeast"/>
    </w:pPr>
  </w:style>
  <w:style w:type="paragraph" w:customStyle="1" w:styleId="CM7">
    <w:name w:val="CM7"/>
    <w:basedOn w:val="Default"/>
    <w:next w:val="Default"/>
    <w:uiPriority w:val="99"/>
    <w:rsid w:val="008D5AA9"/>
    <w:pPr>
      <w:widowControl w:val="0"/>
      <w:spacing w:line="276" w:lineRule="atLeast"/>
    </w:pPr>
    <w:rPr>
      <w:rFonts w:ascii="Times New Roman" w:eastAsia="Times New Roman" w:hAnsi="Times New Roman" w:cs="Times New Roman"/>
      <w:color w:val="auto"/>
      <w:lang w:eastAsia="it-IT"/>
    </w:rPr>
  </w:style>
  <w:style w:type="paragraph" w:customStyle="1" w:styleId="CM24">
    <w:name w:val="CM24"/>
    <w:basedOn w:val="Default"/>
    <w:next w:val="Default"/>
    <w:uiPriority w:val="99"/>
    <w:rsid w:val="008D5AA9"/>
    <w:pPr>
      <w:widowControl w:val="0"/>
      <w:spacing w:after="548"/>
    </w:pPr>
    <w:rPr>
      <w:rFonts w:ascii="Times New Roman" w:eastAsia="Times New Roman" w:hAnsi="Times New Roman" w:cs="Times New Roman"/>
      <w:color w:val="auto"/>
      <w:lang w:eastAsia="it-IT"/>
    </w:rPr>
  </w:style>
  <w:style w:type="paragraph" w:styleId="Testonotaapidipagina">
    <w:name w:val="footnote text"/>
    <w:basedOn w:val="Normale"/>
    <w:link w:val="TestonotaapidipaginaCarattere"/>
    <w:uiPriority w:val="99"/>
    <w:semiHidden/>
    <w:unhideWhenUsed/>
    <w:rsid w:val="008D5AA9"/>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8D5AA9"/>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8D5AA9"/>
    <w:rPr>
      <w:vertAlign w:val="superscript"/>
    </w:rPr>
  </w:style>
  <w:style w:type="table" w:styleId="Grigliatabella">
    <w:name w:val="Table Grid"/>
    <w:basedOn w:val="Tabellanormale"/>
    <w:uiPriority w:val="39"/>
    <w:rsid w:val="008D5A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744638"/>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733">
      <w:bodyDiv w:val="1"/>
      <w:marLeft w:val="0"/>
      <w:marRight w:val="0"/>
      <w:marTop w:val="0"/>
      <w:marBottom w:val="0"/>
      <w:divBdr>
        <w:top w:val="none" w:sz="0" w:space="0" w:color="auto"/>
        <w:left w:val="none" w:sz="0" w:space="0" w:color="auto"/>
        <w:bottom w:val="none" w:sz="0" w:space="0" w:color="auto"/>
        <w:right w:val="none" w:sz="0" w:space="0" w:color="auto"/>
      </w:divBdr>
    </w:div>
    <w:div w:id="133837884">
      <w:bodyDiv w:val="1"/>
      <w:marLeft w:val="0"/>
      <w:marRight w:val="0"/>
      <w:marTop w:val="0"/>
      <w:marBottom w:val="0"/>
      <w:divBdr>
        <w:top w:val="none" w:sz="0" w:space="0" w:color="auto"/>
        <w:left w:val="none" w:sz="0" w:space="0" w:color="auto"/>
        <w:bottom w:val="none" w:sz="0" w:space="0" w:color="auto"/>
        <w:right w:val="none" w:sz="0" w:space="0" w:color="auto"/>
      </w:divBdr>
    </w:div>
    <w:div w:id="555703189">
      <w:bodyDiv w:val="1"/>
      <w:marLeft w:val="0"/>
      <w:marRight w:val="0"/>
      <w:marTop w:val="0"/>
      <w:marBottom w:val="0"/>
      <w:divBdr>
        <w:top w:val="none" w:sz="0" w:space="0" w:color="auto"/>
        <w:left w:val="none" w:sz="0" w:space="0" w:color="auto"/>
        <w:bottom w:val="none" w:sz="0" w:space="0" w:color="auto"/>
        <w:right w:val="none" w:sz="0" w:space="0" w:color="auto"/>
      </w:divBdr>
    </w:div>
    <w:div w:id="614336147">
      <w:bodyDiv w:val="1"/>
      <w:marLeft w:val="0"/>
      <w:marRight w:val="0"/>
      <w:marTop w:val="0"/>
      <w:marBottom w:val="0"/>
      <w:divBdr>
        <w:top w:val="none" w:sz="0" w:space="0" w:color="auto"/>
        <w:left w:val="none" w:sz="0" w:space="0" w:color="auto"/>
        <w:bottom w:val="none" w:sz="0" w:space="0" w:color="auto"/>
        <w:right w:val="none" w:sz="0" w:space="0" w:color="auto"/>
      </w:divBdr>
    </w:div>
    <w:div w:id="765157211">
      <w:bodyDiv w:val="1"/>
      <w:marLeft w:val="0"/>
      <w:marRight w:val="0"/>
      <w:marTop w:val="0"/>
      <w:marBottom w:val="0"/>
      <w:divBdr>
        <w:top w:val="none" w:sz="0" w:space="0" w:color="auto"/>
        <w:left w:val="none" w:sz="0" w:space="0" w:color="auto"/>
        <w:bottom w:val="none" w:sz="0" w:space="0" w:color="auto"/>
        <w:right w:val="none" w:sz="0" w:space="0" w:color="auto"/>
      </w:divBdr>
    </w:div>
    <w:div w:id="1139418611">
      <w:bodyDiv w:val="1"/>
      <w:marLeft w:val="0"/>
      <w:marRight w:val="0"/>
      <w:marTop w:val="0"/>
      <w:marBottom w:val="0"/>
      <w:divBdr>
        <w:top w:val="none" w:sz="0" w:space="0" w:color="auto"/>
        <w:left w:val="none" w:sz="0" w:space="0" w:color="auto"/>
        <w:bottom w:val="none" w:sz="0" w:space="0" w:color="auto"/>
        <w:right w:val="none" w:sz="0" w:space="0" w:color="auto"/>
      </w:divBdr>
    </w:div>
    <w:div w:id="1378898358">
      <w:bodyDiv w:val="1"/>
      <w:marLeft w:val="0"/>
      <w:marRight w:val="0"/>
      <w:marTop w:val="0"/>
      <w:marBottom w:val="0"/>
      <w:divBdr>
        <w:top w:val="none" w:sz="0" w:space="0" w:color="auto"/>
        <w:left w:val="none" w:sz="0" w:space="0" w:color="auto"/>
        <w:bottom w:val="none" w:sz="0" w:space="0" w:color="auto"/>
        <w:right w:val="none" w:sz="0" w:space="0" w:color="auto"/>
      </w:divBdr>
    </w:div>
    <w:div w:id="1421682038">
      <w:bodyDiv w:val="1"/>
      <w:marLeft w:val="0"/>
      <w:marRight w:val="0"/>
      <w:marTop w:val="0"/>
      <w:marBottom w:val="0"/>
      <w:divBdr>
        <w:top w:val="none" w:sz="0" w:space="0" w:color="auto"/>
        <w:left w:val="none" w:sz="0" w:space="0" w:color="auto"/>
        <w:bottom w:val="none" w:sz="0" w:space="0" w:color="auto"/>
        <w:right w:val="none" w:sz="0" w:space="0" w:color="auto"/>
      </w:divBdr>
    </w:div>
    <w:div w:id="1530609227">
      <w:bodyDiv w:val="1"/>
      <w:marLeft w:val="0"/>
      <w:marRight w:val="0"/>
      <w:marTop w:val="0"/>
      <w:marBottom w:val="0"/>
      <w:divBdr>
        <w:top w:val="none" w:sz="0" w:space="0" w:color="auto"/>
        <w:left w:val="none" w:sz="0" w:space="0" w:color="auto"/>
        <w:bottom w:val="none" w:sz="0" w:space="0" w:color="auto"/>
        <w:right w:val="none" w:sz="0" w:space="0" w:color="auto"/>
      </w:divBdr>
    </w:div>
    <w:div w:id="1672416352">
      <w:bodyDiv w:val="1"/>
      <w:marLeft w:val="0"/>
      <w:marRight w:val="0"/>
      <w:marTop w:val="0"/>
      <w:marBottom w:val="0"/>
      <w:divBdr>
        <w:top w:val="none" w:sz="0" w:space="0" w:color="auto"/>
        <w:left w:val="none" w:sz="0" w:space="0" w:color="auto"/>
        <w:bottom w:val="none" w:sz="0" w:space="0" w:color="auto"/>
        <w:right w:val="none" w:sz="0" w:space="0" w:color="auto"/>
      </w:divBdr>
    </w:div>
    <w:div w:id="197055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87E07-5C7B-460E-A4A5-7EE4BA65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4218</Words>
  <Characters>24046</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AL COMUNE</vt:lpstr>
    </vt:vector>
  </TitlesOfParts>
  <Company/>
  <LinksUpToDate>false</LinksUpToDate>
  <CharactersWithSpaces>28208</CharactersWithSpaces>
  <SharedDoc>false</SharedDoc>
  <HLinks>
    <vt:vector size="12" baseType="variant">
      <vt:variant>
        <vt:i4>7274585</vt:i4>
      </vt:variant>
      <vt:variant>
        <vt:i4>3</vt:i4>
      </vt:variant>
      <vt:variant>
        <vt:i4>0</vt:i4>
      </vt:variant>
      <vt:variant>
        <vt:i4>5</vt:i4>
      </vt:variant>
      <vt:variant>
        <vt:lpwstr>mailto:protocollo@comune.marmirolo.mn.it</vt:lpwstr>
      </vt:variant>
      <vt:variant>
        <vt:lpwstr/>
      </vt:variant>
      <vt:variant>
        <vt:i4>4718649</vt:i4>
      </vt:variant>
      <vt:variant>
        <vt:i4>0</vt:i4>
      </vt:variant>
      <vt:variant>
        <vt:i4>0</vt:i4>
      </vt:variant>
      <vt:variant>
        <vt:i4>5</vt:i4>
      </vt:variant>
      <vt:variant>
        <vt:lpwstr>mailto:protocollo@comunemarmirolo.legalmail.it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dc:title>
  <dc:subject/>
  <dc:creator>esaccardo Saccardo</dc:creator>
  <cp:keywords/>
  <dc:description/>
  <cp:lastModifiedBy>utente</cp:lastModifiedBy>
  <cp:revision>5</cp:revision>
  <cp:lastPrinted>2022-07-11T10:09:00Z</cp:lastPrinted>
  <dcterms:created xsi:type="dcterms:W3CDTF">2023-01-19T15:26:00Z</dcterms:created>
  <dcterms:modified xsi:type="dcterms:W3CDTF">2023-01-31T14:33:00Z</dcterms:modified>
</cp:coreProperties>
</file>